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65E1" w14:textId="77777777" w:rsidR="00C073D7" w:rsidRDefault="002C3308">
      <w:pPr>
        <w:spacing w:after="0" w:line="240" w:lineRule="auto"/>
        <w:ind w:firstLine="720"/>
        <w:rPr>
          <w:b/>
          <w:sz w:val="48"/>
          <w:szCs w:val="48"/>
        </w:rPr>
      </w:pPr>
      <w:bookmarkStart w:id="0" w:name="_heading=h.gjdgxs"/>
      <w:bookmarkEnd w:id="0"/>
      <w:r>
        <w:rPr>
          <w:noProof/>
        </w:rPr>
        <w:drawing>
          <wp:anchor distT="0" distB="0" distL="114300" distR="114300" simplePos="0" relativeHeight="251658240" behindDoc="0" locked="0" layoutInCell="1" hidden="0" allowOverlap="1" wp14:anchorId="2107B9A5" wp14:editId="4069C1E3">
            <wp:simplePos x="0" y="0"/>
            <wp:positionH relativeFrom="column">
              <wp:posOffset>6351</wp:posOffset>
            </wp:positionH>
            <wp:positionV relativeFrom="paragraph">
              <wp:posOffset>0</wp:posOffset>
            </wp:positionV>
            <wp:extent cx="2048732" cy="747713"/>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48732" cy="747713"/>
                    </a:xfrm>
                    <a:prstGeom prst="rect">
                      <a:avLst/>
                    </a:prstGeom>
                  </pic:spPr>
                </pic:pic>
              </a:graphicData>
            </a:graphic>
          </wp:anchor>
        </w:drawing>
      </w:r>
    </w:p>
    <w:p w14:paraId="15A35649" w14:textId="77777777" w:rsidR="00C073D7" w:rsidRDefault="00C073D7">
      <w:pPr>
        <w:spacing w:after="0" w:line="240" w:lineRule="auto"/>
        <w:ind w:firstLine="720"/>
        <w:rPr>
          <w:b/>
          <w:sz w:val="48"/>
          <w:szCs w:val="48"/>
        </w:rPr>
      </w:pPr>
      <w:bookmarkStart w:id="1" w:name="_heading=h.a4ngs0aiykji"/>
      <w:bookmarkEnd w:id="1"/>
    </w:p>
    <w:p w14:paraId="3631F793" w14:textId="77777777" w:rsidR="00C073D7" w:rsidRDefault="00C073D7">
      <w:pPr>
        <w:spacing w:after="0" w:line="240" w:lineRule="auto"/>
        <w:ind w:firstLine="720"/>
        <w:rPr>
          <w:b/>
          <w:sz w:val="48"/>
          <w:szCs w:val="48"/>
        </w:rPr>
      </w:pPr>
      <w:bookmarkStart w:id="2" w:name="_heading=h.xdlnxiq94hd8"/>
      <w:bookmarkEnd w:id="2"/>
    </w:p>
    <w:p w14:paraId="35F3A010" w14:textId="77777777" w:rsidR="00C073D7" w:rsidRDefault="00C073D7">
      <w:pPr>
        <w:spacing w:after="0" w:line="240" w:lineRule="auto"/>
        <w:ind w:firstLine="720"/>
        <w:rPr>
          <w:b/>
          <w:sz w:val="48"/>
          <w:szCs w:val="48"/>
        </w:rPr>
      </w:pPr>
      <w:bookmarkStart w:id="3" w:name="_heading=h.n3apogs2pthg"/>
      <w:bookmarkEnd w:id="3"/>
    </w:p>
    <w:p w14:paraId="5E506199" w14:textId="77777777" w:rsidR="00C073D7" w:rsidRDefault="00C073D7">
      <w:pPr>
        <w:spacing w:after="0" w:line="240" w:lineRule="auto"/>
        <w:ind w:firstLine="720"/>
        <w:rPr>
          <w:b/>
          <w:sz w:val="48"/>
          <w:szCs w:val="48"/>
        </w:rPr>
      </w:pPr>
      <w:bookmarkStart w:id="4" w:name="_heading=h.mzlo5uoqdebw"/>
      <w:bookmarkEnd w:id="4"/>
    </w:p>
    <w:p w14:paraId="4CBD17FA" w14:textId="77777777" w:rsidR="00C073D7" w:rsidRDefault="002C3308">
      <w:pPr>
        <w:spacing w:after="0" w:line="240" w:lineRule="auto"/>
        <w:ind w:left="2160" w:firstLine="720"/>
        <w:rPr>
          <w:b/>
          <w:sz w:val="60"/>
          <w:szCs w:val="60"/>
        </w:rPr>
      </w:pPr>
      <w:bookmarkStart w:id="5" w:name="_heading=h.dbqhhaafs6xr"/>
      <w:bookmarkEnd w:id="5"/>
      <w:r>
        <w:rPr>
          <w:b/>
          <w:sz w:val="60"/>
          <w:szCs w:val="60"/>
        </w:rPr>
        <w:t xml:space="preserve">Mentoring Program </w:t>
      </w:r>
    </w:p>
    <w:p w14:paraId="0D4DB328" w14:textId="77777777" w:rsidR="00C073D7" w:rsidRDefault="002C3308">
      <w:pPr>
        <w:spacing w:after="0" w:line="240" w:lineRule="auto"/>
        <w:rPr>
          <w:b/>
          <w:sz w:val="60"/>
          <w:szCs w:val="60"/>
        </w:rPr>
      </w:pPr>
      <w:bookmarkStart w:id="6" w:name="_heading=h.fgut0zwljlgk"/>
      <w:bookmarkEnd w:id="6"/>
      <w:r>
        <w:rPr>
          <w:b/>
          <w:sz w:val="60"/>
          <w:szCs w:val="60"/>
        </w:rPr>
        <w:t xml:space="preserve">              Frequently Asked Questions</w:t>
      </w:r>
    </w:p>
    <w:p w14:paraId="78DEB721" w14:textId="77777777" w:rsidR="00C073D7" w:rsidRDefault="00C073D7">
      <w:pPr>
        <w:spacing w:after="0" w:line="240" w:lineRule="auto"/>
        <w:ind w:left="2160" w:firstLine="720"/>
        <w:rPr>
          <w:b/>
          <w:sz w:val="48"/>
          <w:szCs w:val="48"/>
        </w:rPr>
      </w:pPr>
      <w:bookmarkStart w:id="7" w:name="_heading=h.y8ofs6b6es98"/>
      <w:bookmarkEnd w:id="7"/>
    </w:p>
    <w:p w14:paraId="132476A2" w14:textId="77777777" w:rsidR="00C073D7" w:rsidRDefault="00C073D7">
      <w:pPr>
        <w:spacing w:after="0" w:line="240" w:lineRule="auto"/>
        <w:ind w:firstLine="720"/>
        <w:rPr>
          <w:b/>
          <w:sz w:val="48"/>
          <w:szCs w:val="48"/>
        </w:rPr>
      </w:pPr>
      <w:bookmarkStart w:id="8" w:name="_heading=h.iy9lm0ltvg35"/>
      <w:bookmarkEnd w:id="8"/>
    </w:p>
    <w:p w14:paraId="78E7F240" w14:textId="77777777" w:rsidR="00C073D7" w:rsidRDefault="00C073D7">
      <w:pPr>
        <w:spacing w:after="0" w:line="240" w:lineRule="auto"/>
        <w:ind w:firstLine="720"/>
        <w:rPr>
          <w:b/>
          <w:sz w:val="48"/>
          <w:szCs w:val="48"/>
        </w:rPr>
      </w:pPr>
      <w:bookmarkStart w:id="9" w:name="_heading=h.orai02f9514c"/>
      <w:bookmarkEnd w:id="9"/>
    </w:p>
    <w:p w14:paraId="75457370" w14:textId="77777777" w:rsidR="00C073D7" w:rsidRDefault="00C073D7">
      <w:pPr>
        <w:spacing w:after="0" w:line="240" w:lineRule="auto"/>
        <w:ind w:firstLine="720"/>
        <w:rPr>
          <w:b/>
          <w:sz w:val="48"/>
          <w:szCs w:val="48"/>
        </w:rPr>
      </w:pPr>
      <w:bookmarkStart w:id="10" w:name="_heading=h.ui3h7g39luyj"/>
      <w:bookmarkEnd w:id="10"/>
    </w:p>
    <w:p w14:paraId="046A8900" w14:textId="77777777" w:rsidR="00C073D7" w:rsidRDefault="00C073D7">
      <w:pPr>
        <w:spacing w:after="0" w:line="240" w:lineRule="auto"/>
        <w:ind w:firstLine="720"/>
        <w:rPr>
          <w:b/>
          <w:sz w:val="48"/>
          <w:szCs w:val="48"/>
        </w:rPr>
      </w:pPr>
      <w:bookmarkStart w:id="11" w:name="_heading=h.2knw0sj51oll"/>
      <w:bookmarkEnd w:id="11"/>
    </w:p>
    <w:p w14:paraId="06167B7A" w14:textId="77777777" w:rsidR="00C073D7" w:rsidRDefault="00C073D7">
      <w:pPr>
        <w:spacing w:after="0" w:line="240" w:lineRule="auto"/>
        <w:ind w:firstLine="720"/>
        <w:rPr>
          <w:b/>
          <w:sz w:val="48"/>
          <w:szCs w:val="48"/>
        </w:rPr>
      </w:pPr>
      <w:bookmarkStart w:id="12" w:name="_heading=h.8d3aat3vrj5w"/>
      <w:bookmarkEnd w:id="12"/>
    </w:p>
    <w:p w14:paraId="278BACD2" w14:textId="77777777" w:rsidR="00C073D7" w:rsidRDefault="00C073D7">
      <w:pPr>
        <w:spacing w:after="0" w:line="240" w:lineRule="auto"/>
        <w:ind w:firstLine="720"/>
        <w:rPr>
          <w:b/>
          <w:sz w:val="48"/>
          <w:szCs w:val="48"/>
        </w:rPr>
      </w:pPr>
      <w:bookmarkStart w:id="13" w:name="_heading=h.d88uzrrweker"/>
      <w:bookmarkEnd w:id="13"/>
    </w:p>
    <w:p w14:paraId="3471C24A" w14:textId="77777777" w:rsidR="00C073D7" w:rsidRDefault="00C073D7">
      <w:pPr>
        <w:spacing w:after="0" w:line="240" w:lineRule="auto"/>
        <w:ind w:firstLine="720"/>
        <w:rPr>
          <w:b/>
          <w:sz w:val="48"/>
          <w:szCs w:val="48"/>
        </w:rPr>
      </w:pPr>
      <w:bookmarkStart w:id="14" w:name="_heading=h.9u59s7wit9ml"/>
      <w:bookmarkEnd w:id="14"/>
    </w:p>
    <w:p w14:paraId="0B376E19" w14:textId="77777777" w:rsidR="00C073D7" w:rsidRDefault="00C073D7">
      <w:pPr>
        <w:spacing w:after="0" w:line="240" w:lineRule="auto"/>
        <w:ind w:firstLine="720"/>
        <w:rPr>
          <w:b/>
          <w:sz w:val="48"/>
          <w:szCs w:val="48"/>
        </w:rPr>
      </w:pPr>
      <w:bookmarkStart w:id="15" w:name="_heading=h.5xyyqnafhwps"/>
      <w:bookmarkEnd w:id="15"/>
    </w:p>
    <w:p w14:paraId="6887670F" w14:textId="77777777" w:rsidR="00C073D7" w:rsidRDefault="00C073D7">
      <w:pPr>
        <w:spacing w:after="0" w:line="240" w:lineRule="auto"/>
        <w:ind w:firstLine="720"/>
        <w:rPr>
          <w:b/>
          <w:sz w:val="48"/>
          <w:szCs w:val="48"/>
        </w:rPr>
      </w:pPr>
      <w:bookmarkStart w:id="16" w:name="_heading=h.kvne4srprz4b"/>
      <w:bookmarkEnd w:id="16"/>
    </w:p>
    <w:p w14:paraId="2D898A36" w14:textId="77777777" w:rsidR="00C073D7" w:rsidRDefault="00C073D7">
      <w:pPr>
        <w:spacing w:after="0" w:line="240" w:lineRule="auto"/>
        <w:ind w:firstLine="720"/>
        <w:rPr>
          <w:b/>
          <w:sz w:val="48"/>
          <w:szCs w:val="48"/>
        </w:rPr>
      </w:pPr>
      <w:bookmarkStart w:id="17" w:name="_heading=h.e0ohs2hfk0g8"/>
      <w:bookmarkEnd w:id="17"/>
    </w:p>
    <w:p w14:paraId="1087F257" w14:textId="77777777" w:rsidR="00C073D7" w:rsidRDefault="00C073D7">
      <w:pPr>
        <w:spacing w:after="0" w:line="240" w:lineRule="auto"/>
        <w:ind w:firstLine="720"/>
        <w:rPr>
          <w:b/>
          <w:sz w:val="48"/>
          <w:szCs w:val="48"/>
        </w:rPr>
      </w:pPr>
      <w:bookmarkStart w:id="18" w:name="_heading=h.pzhb5awg46kw"/>
      <w:bookmarkEnd w:id="18"/>
    </w:p>
    <w:p w14:paraId="4A68BA56" w14:textId="77777777" w:rsidR="00C073D7" w:rsidRDefault="00C073D7">
      <w:pPr>
        <w:spacing w:after="0" w:line="240" w:lineRule="auto"/>
        <w:ind w:firstLine="720"/>
        <w:rPr>
          <w:b/>
          <w:sz w:val="48"/>
          <w:szCs w:val="48"/>
        </w:rPr>
      </w:pPr>
      <w:bookmarkStart w:id="19" w:name="_heading=h.bgqnpq7feuk"/>
      <w:bookmarkEnd w:id="19"/>
    </w:p>
    <w:p w14:paraId="2EC16111" w14:textId="77777777" w:rsidR="00C073D7" w:rsidRDefault="00C073D7">
      <w:pPr>
        <w:spacing w:after="0" w:line="240" w:lineRule="auto"/>
        <w:ind w:firstLine="720"/>
        <w:rPr>
          <w:b/>
          <w:sz w:val="48"/>
          <w:szCs w:val="48"/>
        </w:rPr>
      </w:pPr>
      <w:bookmarkStart w:id="20" w:name="_heading=h.f9xisvdf28ft"/>
      <w:bookmarkEnd w:id="20"/>
    </w:p>
    <w:p w14:paraId="4BB58B43" w14:textId="77777777" w:rsidR="00C073D7" w:rsidRDefault="00C073D7">
      <w:pPr>
        <w:spacing w:after="0" w:line="240" w:lineRule="auto"/>
        <w:ind w:firstLine="720"/>
        <w:rPr>
          <w:b/>
          <w:sz w:val="48"/>
          <w:szCs w:val="48"/>
        </w:rPr>
      </w:pPr>
      <w:bookmarkStart w:id="21" w:name="_heading=h.ccytl38yti8j"/>
      <w:bookmarkEnd w:id="21"/>
    </w:p>
    <w:p w14:paraId="0EAC6B20" w14:textId="77777777" w:rsidR="00C073D7" w:rsidRDefault="00C073D7">
      <w:pPr>
        <w:spacing w:after="0" w:line="240" w:lineRule="auto"/>
        <w:ind w:firstLine="720"/>
        <w:rPr>
          <w:b/>
          <w:sz w:val="48"/>
          <w:szCs w:val="48"/>
        </w:rPr>
      </w:pPr>
    </w:p>
    <w:p w14:paraId="2EE13A67" w14:textId="77777777" w:rsidR="00C073D7" w:rsidRDefault="00C073D7">
      <w:pPr>
        <w:spacing w:after="0" w:line="240" w:lineRule="auto"/>
        <w:rPr>
          <w:b/>
          <w:sz w:val="28"/>
          <w:szCs w:val="28"/>
        </w:rPr>
      </w:pPr>
      <w:bookmarkStart w:id="22" w:name="_heading=h.4wdokso9se3f"/>
      <w:bookmarkEnd w:id="22"/>
    </w:p>
    <w:p w14:paraId="79607014" w14:textId="03B8B218" w:rsidR="00310968" w:rsidRPr="00310968" w:rsidRDefault="00310968" w:rsidP="00310968">
      <w:pPr>
        <w:tabs>
          <w:tab w:val="left" w:pos="4245"/>
        </w:tabs>
        <w:rPr>
          <w:sz w:val="28"/>
          <w:szCs w:val="28"/>
        </w:rPr>
      </w:pPr>
      <w:r>
        <w:rPr>
          <w:sz w:val="28"/>
          <w:szCs w:val="28"/>
        </w:rPr>
        <w:tab/>
      </w:r>
    </w:p>
    <w:sdt>
      <w:sdtPr>
        <w:rPr>
          <w:rFonts w:ascii="Calibri" w:eastAsia="Calibri" w:hAnsi="Calibri" w:cs="Calibri"/>
          <w:color w:val="auto"/>
          <w:sz w:val="22"/>
          <w:szCs w:val="22"/>
        </w:rPr>
        <w:id w:val="-557396403"/>
        <w:docPartObj>
          <w:docPartGallery w:val="Table of Contents"/>
          <w:docPartUnique/>
        </w:docPartObj>
      </w:sdtPr>
      <w:sdtEndPr>
        <w:rPr>
          <w:b/>
          <w:bCs/>
          <w:noProof/>
        </w:rPr>
      </w:sdtEndPr>
      <w:sdtContent>
        <w:p w14:paraId="69FF528F" w14:textId="58C3ECE5" w:rsidR="000B6147" w:rsidRDefault="000B6147">
          <w:pPr>
            <w:pStyle w:val="TOCHeading"/>
          </w:pPr>
          <w:r>
            <w:t>Contents</w:t>
          </w:r>
        </w:p>
        <w:p w14:paraId="58C2BFE6" w14:textId="29046A18" w:rsidR="00FF748C" w:rsidRDefault="000B6147">
          <w:pPr>
            <w:pStyle w:val="TOC1"/>
            <w:rPr>
              <w:rFonts w:asciiTheme="minorHAnsi" w:eastAsiaTheme="minorEastAsia" w:hAnsiTheme="minorHAnsi" w:cstheme="minorBidi"/>
              <w:b w:val="0"/>
            </w:rPr>
          </w:pPr>
          <w:r>
            <w:fldChar w:fldCharType="begin"/>
          </w:r>
          <w:r>
            <w:instrText xml:space="preserve"> TOC \o "1-3" \h \z \u </w:instrText>
          </w:r>
          <w:r>
            <w:fldChar w:fldCharType="separate"/>
          </w:r>
          <w:hyperlink w:anchor="_Toc106029119" w:history="1">
            <w:r w:rsidR="00FF748C" w:rsidRPr="00DB2899">
              <w:rPr>
                <w:rStyle w:val="Hyperlink"/>
              </w:rPr>
              <w:t>General Program Information</w:t>
            </w:r>
            <w:r w:rsidR="00FF748C">
              <w:rPr>
                <w:webHidden/>
              </w:rPr>
              <w:tab/>
            </w:r>
            <w:r w:rsidR="00FF748C">
              <w:rPr>
                <w:webHidden/>
              </w:rPr>
              <w:fldChar w:fldCharType="begin"/>
            </w:r>
            <w:r w:rsidR="00FF748C">
              <w:rPr>
                <w:webHidden/>
              </w:rPr>
              <w:instrText xml:space="preserve"> PAGEREF _Toc106029119 \h </w:instrText>
            </w:r>
            <w:r w:rsidR="00FF748C">
              <w:rPr>
                <w:webHidden/>
              </w:rPr>
            </w:r>
            <w:r w:rsidR="00FF748C">
              <w:rPr>
                <w:webHidden/>
              </w:rPr>
              <w:fldChar w:fldCharType="separate"/>
            </w:r>
            <w:r w:rsidR="00FF748C">
              <w:rPr>
                <w:webHidden/>
              </w:rPr>
              <w:t>3</w:t>
            </w:r>
            <w:r w:rsidR="00FF748C">
              <w:rPr>
                <w:webHidden/>
              </w:rPr>
              <w:fldChar w:fldCharType="end"/>
            </w:r>
          </w:hyperlink>
        </w:p>
        <w:p w14:paraId="4248ADF3" w14:textId="54D36736" w:rsidR="00FF748C" w:rsidRDefault="00000000">
          <w:pPr>
            <w:pStyle w:val="TOC2"/>
            <w:rPr>
              <w:rFonts w:asciiTheme="minorHAnsi" w:eastAsiaTheme="minorEastAsia" w:hAnsiTheme="minorHAnsi" w:cstheme="minorBidi"/>
              <w:bCs w:val="0"/>
              <w:color w:val="auto"/>
            </w:rPr>
          </w:pPr>
          <w:hyperlink w:anchor="_Toc106029120" w:history="1">
            <w:r w:rsidR="00FF748C" w:rsidRPr="00DB2899">
              <w:rPr>
                <w:rStyle w:val="Hyperlink"/>
                <w:rFonts w:ascii="Calibri" w:hAnsi="Calibri" w:cs="Calibri"/>
                <w:b/>
                <w:i/>
                <w:iCs/>
              </w:rPr>
              <w:t>Q: What is mentoring?</w:t>
            </w:r>
            <w:r w:rsidR="00FF748C">
              <w:rPr>
                <w:webHidden/>
              </w:rPr>
              <w:tab/>
            </w:r>
            <w:r w:rsidR="00FF748C">
              <w:rPr>
                <w:webHidden/>
              </w:rPr>
              <w:fldChar w:fldCharType="begin"/>
            </w:r>
            <w:r w:rsidR="00FF748C">
              <w:rPr>
                <w:webHidden/>
              </w:rPr>
              <w:instrText xml:space="preserve"> PAGEREF _Toc106029120 \h </w:instrText>
            </w:r>
            <w:r w:rsidR="00FF748C">
              <w:rPr>
                <w:webHidden/>
              </w:rPr>
            </w:r>
            <w:r w:rsidR="00FF748C">
              <w:rPr>
                <w:webHidden/>
              </w:rPr>
              <w:fldChar w:fldCharType="separate"/>
            </w:r>
            <w:r w:rsidR="00FF748C">
              <w:rPr>
                <w:webHidden/>
              </w:rPr>
              <w:t>3</w:t>
            </w:r>
            <w:r w:rsidR="00FF748C">
              <w:rPr>
                <w:webHidden/>
              </w:rPr>
              <w:fldChar w:fldCharType="end"/>
            </w:r>
          </w:hyperlink>
        </w:p>
        <w:p w14:paraId="7946237B" w14:textId="410CEDEA" w:rsidR="00FF748C" w:rsidRDefault="00000000">
          <w:pPr>
            <w:pStyle w:val="TOC2"/>
            <w:rPr>
              <w:rFonts w:asciiTheme="minorHAnsi" w:eastAsiaTheme="minorEastAsia" w:hAnsiTheme="minorHAnsi" w:cstheme="minorBidi"/>
              <w:bCs w:val="0"/>
              <w:color w:val="auto"/>
            </w:rPr>
          </w:pPr>
          <w:hyperlink w:anchor="_Toc106029121" w:history="1">
            <w:r w:rsidR="00FF748C" w:rsidRPr="00DB2899">
              <w:rPr>
                <w:rStyle w:val="Hyperlink"/>
                <w:rFonts w:ascii="Calibri" w:hAnsi="Calibri" w:cs="Calibri"/>
                <w:b/>
                <w:i/>
                <w:iCs/>
              </w:rPr>
              <w:t>Q: What are the goals of the Mentoring Program?</w:t>
            </w:r>
            <w:r w:rsidR="00FF748C">
              <w:rPr>
                <w:webHidden/>
              </w:rPr>
              <w:tab/>
            </w:r>
            <w:r w:rsidR="00FF748C">
              <w:rPr>
                <w:webHidden/>
              </w:rPr>
              <w:fldChar w:fldCharType="begin"/>
            </w:r>
            <w:r w:rsidR="00FF748C">
              <w:rPr>
                <w:webHidden/>
              </w:rPr>
              <w:instrText xml:space="preserve"> PAGEREF _Toc106029121 \h </w:instrText>
            </w:r>
            <w:r w:rsidR="00FF748C">
              <w:rPr>
                <w:webHidden/>
              </w:rPr>
            </w:r>
            <w:r w:rsidR="00FF748C">
              <w:rPr>
                <w:webHidden/>
              </w:rPr>
              <w:fldChar w:fldCharType="separate"/>
            </w:r>
            <w:r w:rsidR="00FF748C">
              <w:rPr>
                <w:webHidden/>
              </w:rPr>
              <w:t>3</w:t>
            </w:r>
            <w:r w:rsidR="00FF748C">
              <w:rPr>
                <w:webHidden/>
              </w:rPr>
              <w:fldChar w:fldCharType="end"/>
            </w:r>
          </w:hyperlink>
        </w:p>
        <w:p w14:paraId="12CC2E95" w14:textId="4CFC3387" w:rsidR="00FF748C" w:rsidRDefault="00000000">
          <w:pPr>
            <w:pStyle w:val="TOC2"/>
            <w:rPr>
              <w:rFonts w:asciiTheme="minorHAnsi" w:eastAsiaTheme="minorEastAsia" w:hAnsiTheme="minorHAnsi" w:cstheme="minorBidi"/>
              <w:bCs w:val="0"/>
              <w:color w:val="auto"/>
            </w:rPr>
          </w:pPr>
          <w:hyperlink w:anchor="_Toc106029122" w:history="1">
            <w:r w:rsidR="00FF748C" w:rsidRPr="00DB2899">
              <w:rPr>
                <w:rStyle w:val="Hyperlink"/>
                <w:rFonts w:ascii="Calibri" w:hAnsi="Calibri" w:cs="Calibri"/>
                <w:b/>
                <w:i/>
                <w:iCs/>
              </w:rPr>
              <w:t>Q: What is the Mentoring Program schedule?</w:t>
            </w:r>
            <w:r w:rsidR="00FF748C">
              <w:rPr>
                <w:webHidden/>
              </w:rPr>
              <w:tab/>
            </w:r>
            <w:r w:rsidR="00FF748C">
              <w:rPr>
                <w:webHidden/>
              </w:rPr>
              <w:fldChar w:fldCharType="begin"/>
            </w:r>
            <w:r w:rsidR="00FF748C">
              <w:rPr>
                <w:webHidden/>
              </w:rPr>
              <w:instrText xml:space="preserve"> PAGEREF _Toc106029122 \h </w:instrText>
            </w:r>
            <w:r w:rsidR="00FF748C">
              <w:rPr>
                <w:webHidden/>
              </w:rPr>
            </w:r>
            <w:r w:rsidR="00FF748C">
              <w:rPr>
                <w:webHidden/>
              </w:rPr>
              <w:fldChar w:fldCharType="separate"/>
            </w:r>
            <w:r w:rsidR="00FF748C">
              <w:rPr>
                <w:webHidden/>
              </w:rPr>
              <w:t>3</w:t>
            </w:r>
            <w:r w:rsidR="00FF748C">
              <w:rPr>
                <w:webHidden/>
              </w:rPr>
              <w:fldChar w:fldCharType="end"/>
            </w:r>
          </w:hyperlink>
        </w:p>
        <w:p w14:paraId="3E23B836" w14:textId="35B4289F" w:rsidR="00FF748C" w:rsidRDefault="00000000">
          <w:pPr>
            <w:pStyle w:val="TOC2"/>
            <w:rPr>
              <w:rFonts w:asciiTheme="minorHAnsi" w:eastAsiaTheme="minorEastAsia" w:hAnsiTheme="minorHAnsi" w:cstheme="minorBidi"/>
              <w:bCs w:val="0"/>
              <w:color w:val="auto"/>
            </w:rPr>
          </w:pPr>
          <w:hyperlink w:anchor="_Toc106029123" w:history="1">
            <w:r w:rsidR="00FF748C" w:rsidRPr="00DB2899">
              <w:rPr>
                <w:rStyle w:val="Hyperlink"/>
                <w:rFonts w:ascii="Calibri" w:hAnsi="Calibri" w:cs="Calibri"/>
                <w:b/>
              </w:rPr>
              <w:t xml:space="preserve">Q: </w:t>
            </w:r>
            <w:r w:rsidR="00FF748C" w:rsidRPr="00DB2899">
              <w:rPr>
                <w:rStyle w:val="Hyperlink"/>
                <w:rFonts w:ascii="Calibri" w:hAnsi="Calibri" w:cs="Calibri"/>
                <w:b/>
                <w:i/>
                <w:iCs/>
              </w:rPr>
              <w:t>What is the time commitment required to be a Mentor or Mentee in this program?</w:t>
            </w:r>
            <w:r w:rsidR="00FF748C">
              <w:rPr>
                <w:webHidden/>
              </w:rPr>
              <w:tab/>
            </w:r>
            <w:r w:rsidR="00FF748C">
              <w:rPr>
                <w:webHidden/>
              </w:rPr>
              <w:fldChar w:fldCharType="begin"/>
            </w:r>
            <w:r w:rsidR="00FF748C">
              <w:rPr>
                <w:webHidden/>
              </w:rPr>
              <w:instrText xml:space="preserve"> PAGEREF _Toc106029123 \h </w:instrText>
            </w:r>
            <w:r w:rsidR="00FF748C">
              <w:rPr>
                <w:webHidden/>
              </w:rPr>
            </w:r>
            <w:r w:rsidR="00FF748C">
              <w:rPr>
                <w:webHidden/>
              </w:rPr>
              <w:fldChar w:fldCharType="separate"/>
            </w:r>
            <w:r w:rsidR="00FF748C">
              <w:rPr>
                <w:webHidden/>
              </w:rPr>
              <w:t>4</w:t>
            </w:r>
            <w:r w:rsidR="00FF748C">
              <w:rPr>
                <w:webHidden/>
              </w:rPr>
              <w:fldChar w:fldCharType="end"/>
            </w:r>
          </w:hyperlink>
        </w:p>
        <w:p w14:paraId="7B5EBE4A" w14:textId="2FF34714" w:rsidR="00FF748C" w:rsidRDefault="00000000">
          <w:pPr>
            <w:pStyle w:val="TOC1"/>
            <w:rPr>
              <w:rFonts w:asciiTheme="minorHAnsi" w:eastAsiaTheme="minorEastAsia" w:hAnsiTheme="minorHAnsi" w:cstheme="minorBidi"/>
              <w:b w:val="0"/>
            </w:rPr>
          </w:pPr>
          <w:hyperlink w:anchor="_Toc106029124" w:history="1">
            <w:r w:rsidR="00FF748C" w:rsidRPr="00DB2899">
              <w:rPr>
                <w:rStyle w:val="Hyperlink"/>
              </w:rPr>
              <w:t>Program Registration &amp; Enrollment</w:t>
            </w:r>
            <w:r w:rsidR="00FF748C">
              <w:rPr>
                <w:webHidden/>
              </w:rPr>
              <w:tab/>
            </w:r>
            <w:r w:rsidR="00FF748C">
              <w:rPr>
                <w:webHidden/>
              </w:rPr>
              <w:fldChar w:fldCharType="begin"/>
            </w:r>
            <w:r w:rsidR="00FF748C">
              <w:rPr>
                <w:webHidden/>
              </w:rPr>
              <w:instrText xml:space="preserve"> PAGEREF _Toc106029124 \h </w:instrText>
            </w:r>
            <w:r w:rsidR="00FF748C">
              <w:rPr>
                <w:webHidden/>
              </w:rPr>
            </w:r>
            <w:r w:rsidR="00FF748C">
              <w:rPr>
                <w:webHidden/>
              </w:rPr>
              <w:fldChar w:fldCharType="separate"/>
            </w:r>
            <w:r w:rsidR="00FF748C">
              <w:rPr>
                <w:webHidden/>
              </w:rPr>
              <w:t>5</w:t>
            </w:r>
            <w:r w:rsidR="00FF748C">
              <w:rPr>
                <w:webHidden/>
              </w:rPr>
              <w:fldChar w:fldCharType="end"/>
            </w:r>
          </w:hyperlink>
        </w:p>
        <w:p w14:paraId="7CB71271" w14:textId="5901E8AB" w:rsidR="00FF748C" w:rsidRDefault="00000000">
          <w:pPr>
            <w:pStyle w:val="TOC2"/>
            <w:rPr>
              <w:rFonts w:asciiTheme="minorHAnsi" w:eastAsiaTheme="minorEastAsia" w:hAnsiTheme="minorHAnsi" w:cstheme="minorBidi"/>
              <w:bCs w:val="0"/>
              <w:color w:val="auto"/>
            </w:rPr>
          </w:pPr>
          <w:hyperlink w:anchor="_Toc106029125" w:history="1">
            <w:r w:rsidR="00FF748C" w:rsidRPr="00DB2899">
              <w:rPr>
                <w:rStyle w:val="Hyperlink"/>
                <w:rFonts w:ascii="Calibri" w:hAnsi="Calibri" w:cs="Calibri"/>
                <w:b/>
                <w:i/>
              </w:rPr>
              <w:t>Q: How can I apply to be a Mentor or Mentee?</w:t>
            </w:r>
            <w:r w:rsidR="00FF748C">
              <w:rPr>
                <w:webHidden/>
              </w:rPr>
              <w:tab/>
            </w:r>
            <w:r w:rsidR="00FF748C">
              <w:rPr>
                <w:webHidden/>
              </w:rPr>
              <w:fldChar w:fldCharType="begin"/>
            </w:r>
            <w:r w:rsidR="00FF748C">
              <w:rPr>
                <w:webHidden/>
              </w:rPr>
              <w:instrText xml:space="preserve"> PAGEREF _Toc106029125 \h </w:instrText>
            </w:r>
            <w:r w:rsidR="00FF748C">
              <w:rPr>
                <w:webHidden/>
              </w:rPr>
            </w:r>
            <w:r w:rsidR="00FF748C">
              <w:rPr>
                <w:webHidden/>
              </w:rPr>
              <w:fldChar w:fldCharType="separate"/>
            </w:r>
            <w:r w:rsidR="00FF748C">
              <w:rPr>
                <w:webHidden/>
              </w:rPr>
              <w:t>5</w:t>
            </w:r>
            <w:r w:rsidR="00FF748C">
              <w:rPr>
                <w:webHidden/>
              </w:rPr>
              <w:fldChar w:fldCharType="end"/>
            </w:r>
          </w:hyperlink>
        </w:p>
        <w:p w14:paraId="164B791B" w14:textId="0B385EF8" w:rsidR="00FF748C" w:rsidRDefault="00000000">
          <w:pPr>
            <w:pStyle w:val="TOC2"/>
            <w:rPr>
              <w:rFonts w:asciiTheme="minorHAnsi" w:eastAsiaTheme="minorEastAsia" w:hAnsiTheme="minorHAnsi" w:cstheme="minorBidi"/>
              <w:bCs w:val="0"/>
              <w:color w:val="auto"/>
            </w:rPr>
          </w:pPr>
          <w:hyperlink w:anchor="_Toc106029126" w:history="1">
            <w:r w:rsidR="00FF748C" w:rsidRPr="00DB2899">
              <w:rPr>
                <w:rStyle w:val="Hyperlink"/>
                <w:rFonts w:ascii="Calibri" w:hAnsi="Calibri" w:cs="Calibri"/>
                <w:b/>
                <w:i/>
              </w:rPr>
              <w:t>Q: How will I be notified about the status of my application?</w:t>
            </w:r>
            <w:r w:rsidR="00FF748C">
              <w:rPr>
                <w:webHidden/>
              </w:rPr>
              <w:tab/>
            </w:r>
            <w:r w:rsidR="00FF748C">
              <w:rPr>
                <w:webHidden/>
              </w:rPr>
              <w:fldChar w:fldCharType="begin"/>
            </w:r>
            <w:r w:rsidR="00FF748C">
              <w:rPr>
                <w:webHidden/>
              </w:rPr>
              <w:instrText xml:space="preserve"> PAGEREF _Toc106029126 \h </w:instrText>
            </w:r>
            <w:r w:rsidR="00FF748C">
              <w:rPr>
                <w:webHidden/>
              </w:rPr>
            </w:r>
            <w:r w:rsidR="00FF748C">
              <w:rPr>
                <w:webHidden/>
              </w:rPr>
              <w:fldChar w:fldCharType="separate"/>
            </w:r>
            <w:r w:rsidR="00FF748C">
              <w:rPr>
                <w:webHidden/>
              </w:rPr>
              <w:t>5</w:t>
            </w:r>
            <w:r w:rsidR="00FF748C">
              <w:rPr>
                <w:webHidden/>
              </w:rPr>
              <w:fldChar w:fldCharType="end"/>
            </w:r>
          </w:hyperlink>
        </w:p>
        <w:p w14:paraId="6871C49E" w14:textId="66D4290A" w:rsidR="00FF748C" w:rsidRDefault="00000000">
          <w:pPr>
            <w:pStyle w:val="TOC2"/>
            <w:rPr>
              <w:rFonts w:asciiTheme="minorHAnsi" w:eastAsiaTheme="minorEastAsia" w:hAnsiTheme="minorHAnsi" w:cstheme="minorBidi"/>
              <w:bCs w:val="0"/>
              <w:color w:val="auto"/>
            </w:rPr>
          </w:pPr>
          <w:hyperlink w:anchor="_Toc106029127" w:history="1">
            <w:r w:rsidR="00FF748C" w:rsidRPr="00DB2899">
              <w:rPr>
                <w:rStyle w:val="Hyperlink"/>
                <w:rFonts w:ascii="Calibri" w:hAnsi="Calibri" w:cs="Calibri"/>
                <w:b/>
                <w:i/>
              </w:rPr>
              <w:t>Q: Will all applications be approved?</w:t>
            </w:r>
            <w:r w:rsidR="00FF748C">
              <w:rPr>
                <w:webHidden/>
              </w:rPr>
              <w:tab/>
            </w:r>
            <w:r w:rsidR="00FF748C">
              <w:rPr>
                <w:webHidden/>
              </w:rPr>
              <w:fldChar w:fldCharType="begin"/>
            </w:r>
            <w:r w:rsidR="00FF748C">
              <w:rPr>
                <w:webHidden/>
              </w:rPr>
              <w:instrText xml:space="preserve"> PAGEREF _Toc106029127 \h </w:instrText>
            </w:r>
            <w:r w:rsidR="00FF748C">
              <w:rPr>
                <w:webHidden/>
              </w:rPr>
            </w:r>
            <w:r w:rsidR="00FF748C">
              <w:rPr>
                <w:webHidden/>
              </w:rPr>
              <w:fldChar w:fldCharType="separate"/>
            </w:r>
            <w:r w:rsidR="00FF748C">
              <w:rPr>
                <w:webHidden/>
              </w:rPr>
              <w:t>5</w:t>
            </w:r>
            <w:r w:rsidR="00FF748C">
              <w:rPr>
                <w:webHidden/>
              </w:rPr>
              <w:fldChar w:fldCharType="end"/>
            </w:r>
          </w:hyperlink>
        </w:p>
        <w:p w14:paraId="6F90C9FF" w14:textId="1E585E56" w:rsidR="00FF748C" w:rsidRDefault="00000000">
          <w:pPr>
            <w:pStyle w:val="TOC2"/>
            <w:rPr>
              <w:rFonts w:asciiTheme="minorHAnsi" w:eastAsiaTheme="minorEastAsia" w:hAnsiTheme="minorHAnsi" w:cstheme="minorBidi"/>
              <w:bCs w:val="0"/>
              <w:color w:val="auto"/>
            </w:rPr>
          </w:pPr>
          <w:hyperlink w:anchor="_Toc106029128" w:history="1">
            <w:r w:rsidR="00FF748C" w:rsidRPr="00DB2899">
              <w:rPr>
                <w:rStyle w:val="Hyperlink"/>
                <w:rFonts w:ascii="Calibri" w:hAnsi="Calibri" w:cs="Calibri"/>
                <w:b/>
                <w:i/>
              </w:rPr>
              <w:t>Q: Do I have to have a PMP certification to be a Mentor or Mentee?</w:t>
            </w:r>
            <w:r w:rsidR="00FF748C">
              <w:rPr>
                <w:webHidden/>
              </w:rPr>
              <w:tab/>
            </w:r>
            <w:r w:rsidR="00FF748C">
              <w:rPr>
                <w:webHidden/>
              </w:rPr>
              <w:fldChar w:fldCharType="begin"/>
            </w:r>
            <w:r w:rsidR="00FF748C">
              <w:rPr>
                <w:webHidden/>
              </w:rPr>
              <w:instrText xml:space="preserve"> PAGEREF _Toc106029128 \h </w:instrText>
            </w:r>
            <w:r w:rsidR="00FF748C">
              <w:rPr>
                <w:webHidden/>
              </w:rPr>
            </w:r>
            <w:r w:rsidR="00FF748C">
              <w:rPr>
                <w:webHidden/>
              </w:rPr>
              <w:fldChar w:fldCharType="separate"/>
            </w:r>
            <w:r w:rsidR="00FF748C">
              <w:rPr>
                <w:webHidden/>
              </w:rPr>
              <w:t>5</w:t>
            </w:r>
            <w:r w:rsidR="00FF748C">
              <w:rPr>
                <w:webHidden/>
              </w:rPr>
              <w:fldChar w:fldCharType="end"/>
            </w:r>
          </w:hyperlink>
        </w:p>
        <w:p w14:paraId="20A22B5B" w14:textId="26458F59" w:rsidR="00FF748C" w:rsidRDefault="00000000">
          <w:pPr>
            <w:pStyle w:val="TOC2"/>
            <w:rPr>
              <w:rFonts w:asciiTheme="minorHAnsi" w:eastAsiaTheme="minorEastAsia" w:hAnsiTheme="minorHAnsi" w:cstheme="minorBidi"/>
              <w:bCs w:val="0"/>
              <w:color w:val="auto"/>
            </w:rPr>
          </w:pPr>
          <w:hyperlink w:anchor="_Toc106029129" w:history="1">
            <w:r w:rsidR="00FF748C" w:rsidRPr="00DB2899">
              <w:rPr>
                <w:rStyle w:val="Hyperlink"/>
                <w:rFonts w:ascii="Calibri" w:hAnsi="Calibri" w:cs="Calibri"/>
                <w:b/>
                <w:i/>
              </w:rPr>
              <w:t>Q: Who is eligible to be a Mentee?</w:t>
            </w:r>
            <w:r w:rsidR="00FF748C">
              <w:rPr>
                <w:webHidden/>
              </w:rPr>
              <w:tab/>
            </w:r>
            <w:r w:rsidR="00FF748C">
              <w:rPr>
                <w:webHidden/>
              </w:rPr>
              <w:fldChar w:fldCharType="begin"/>
            </w:r>
            <w:r w:rsidR="00FF748C">
              <w:rPr>
                <w:webHidden/>
              </w:rPr>
              <w:instrText xml:space="preserve"> PAGEREF _Toc106029129 \h </w:instrText>
            </w:r>
            <w:r w:rsidR="00FF748C">
              <w:rPr>
                <w:webHidden/>
              </w:rPr>
            </w:r>
            <w:r w:rsidR="00FF748C">
              <w:rPr>
                <w:webHidden/>
              </w:rPr>
              <w:fldChar w:fldCharType="separate"/>
            </w:r>
            <w:r w:rsidR="00FF748C">
              <w:rPr>
                <w:webHidden/>
              </w:rPr>
              <w:t>5</w:t>
            </w:r>
            <w:r w:rsidR="00FF748C">
              <w:rPr>
                <w:webHidden/>
              </w:rPr>
              <w:fldChar w:fldCharType="end"/>
            </w:r>
          </w:hyperlink>
        </w:p>
        <w:p w14:paraId="0866154F" w14:textId="0CEA8C4B" w:rsidR="00FF748C" w:rsidRDefault="00000000">
          <w:pPr>
            <w:pStyle w:val="TOC2"/>
            <w:rPr>
              <w:rFonts w:asciiTheme="minorHAnsi" w:eastAsiaTheme="minorEastAsia" w:hAnsiTheme="minorHAnsi" w:cstheme="minorBidi"/>
              <w:bCs w:val="0"/>
              <w:color w:val="auto"/>
            </w:rPr>
          </w:pPr>
          <w:hyperlink w:anchor="_Toc106029130" w:history="1">
            <w:r w:rsidR="00FF748C" w:rsidRPr="00DB2899">
              <w:rPr>
                <w:rStyle w:val="Hyperlink"/>
                <w:rFonts w:ascii="Calibri" w:hAnsi="Calibri" w:cs="Calibri"/>
                <w:b/>
                <w:i/>
              </w:rPr>
              <w:t>Q: Who is eligible to be a Mentor?</w:t>
            </w:r>
            <w:r w:rsidR="00FF748C">
              <w:rPr>
                <w:webHidden/>
              </w:rPr>
              <w:tab/>
            </w:r>
            <w:r w:rsidR="00FF748C">
              <w:rPr>
                <w:webHidden/>
              </w:rPr>
              <w:fldChar w:fldCharType="begin"/>
            </w:r>
            <w:r w:rsidR="00FF748C">
              <w:rPr>
                <w:webHidden/>
              </w:rPr>
              <w:instrText xml:space="preserve"> PAGEREF _Toc106029130 \h </w:instrText>
            </w:r>
            <w:r w:rsidR="00FF748C">
              <w:rPr>
                <w:webHidden/>
              </w:rPr>
            </w:r>
            <w:r w:rsidR="00FF748C">
              <w:rPr>
                <w:webHidden/>
              </w:rPr>
              <w:fldChar w:fldCharType="separate"/>
            </w:r>
            <w:r w:rsidR="00FF748C">
              <w:rPr>
                <w:webHidden/>
              </w:rPr>
              <w:t>5</w:t>
            </w:r>
            <w:r w:rsidR="00FF748C">
              <w:rPr>
                <w:webHidden/>
              </w:rPr>
              <w:fldChar w:fldCharType="end"/>
            </w:r>
          </w:hyperlink>
        </w:p>
        <w:p w14:paraId="4F4C239B" w14:textId="6E3B4EA8" w:rsidR="00FF748C" w:rsidRDefault="00000000">
          <w:pPr>
            <w:pStyle w:val="TOC1"/>
            <w:rPr>
              <w:rFonts w:asciiTheme="minorHAnsi" w:eastAsiaTheme="minorEastAsia" w:hAnsiTheme="minorHAnsi" w:cstheme="minorBidi"/>
              <w:b w:val="0"/>
            </w:rPr>
          </w:pPr>
          <w:hyperlink w:anchor="_Toc106029131" w:history="1">
            <w:r w:rsidR="00FF748C" w:rsidRPr="00DB2899">
              <w:rPr>
                <w:rStyle w:val="Hyperlink"/>
              </w:rPr>
              <w:t>PDU Earnings, Eligibility, and Claiming</w:t>
            </w:r>
            <w:r w:rsidR="00FF748C">
              <w:rPr>
                <w:webHidden/>
              </w:rPr>
              <w:tab/>
            </w:r>
            <w:r w:rsidR="00FF748C">
              <w:rPr>
                <w:webHidden/>
              </w:rPr>
              <w:fldChar w:fldCharType="begin"/>
            </w:r>
            <w:r w:rsidR="00FF748C">
              <w:rPr>
                <w:webHidden/>
              </w:rPr>
              <w:instrText xml:space="preserve"> PAGEREF _Toc106029131 \h </w:instrText>
            </w:r>
            <w:r w:rsidR="00FF748C">
              <w:rPr>
                <w:webHidden/>
              </w:rPr>
            </w:r>
            <w:r w:rsidR="00FF748C">
              <w:rPr>
                <w:webHidden/>
              </w:rPr>
              <w:fldChar w:fldCharType="separate"/>
            </w:r>
            <w:r w:rsidR="00FF748C">
              <w:rPr>
                <w:webHidden/>
              </w:rPr>
              <w:t>6</w:t>
            </w:r>
            <w:r w:rsidR="00FF748C">
              <w:rPr>
                <w:webHidden/>
              </w:rPr>
              <w:fldChar w:fldCharType="end"/>
            </w:r>
          </w:hyperlink>
        </w:p>
        <w:p w14:paraId="36FEDC15" w14:textId="412AAEB9" w:rsidR="00FF748C" w:rsidRDefault="00000000">
          <w:pPr>
            <w:pStyle w:val="TOC2"/>
            <w:rPr>
              <w:rFonts w:asciiTheme="minorHAnsi" w:eastAsiaTheme="minorEastAsia" w:hAnsiTheme="minorHAnsi" w:cstheme="minorBidi"/>
              <w:bCs w:val="0"/>
              <w:color w:val="auto"/>
            </w:rPr>
          </w:pPr>
          <w:hyperlink w:anchor="_Toc106029132" w:history="1">
            <w:r w:rsidR="00FF748C" w:rsidRPr="00DB2899">
              <w:rPr>
                <w:rStyle w:val="Hyperlink"/>
                <w:rFonts w:ascii="Calibri" w:hAnsi="Calibri" w:cs="Calibri"/>
                <w:b/>
                <w:i/>
              </w:rPr>
              <w:t>Q. How many PDUs (Professional Development Units) will I earn for participating?</w:t>
            </w:r>
            <w:r w:rsidR="00FF748C">
              <w:rPr>
                <w:webHidden/>
              </w:rPr>
              <w:tab/>
            </w:r>
            <w:r w:rsidR="00FF748C">
              <w:rPr>
                <w:webHidden/>
              </w:rPr>
              <w:fldChar w:fldCharType="begin"/>
            </w:r>
            <w:r w:rsidR="00FF748C">
              <w:rPr>
                <w:webHidden/>
              </w:rPr>
              <w:instrText xml:space="preserve"> PAGEREF _Toc106029132 \h </w:instrText>
            </w:r>
            <w:r w:rsidR="00FF748C">
              <w:rPr>
                <w:webHidden/>
              </w:rPr>
            </w:r>
            <w:r w:rsidR="00FF748C">
              <w:rPr>
                <w:webHidden/>
              </w:rPr>
              <w:fldChar w:fldCharType="separate"/>
            </w:r>
            <w:r w:rsidR="00FF748C">
              <w:rPr>
                <w:webHidden/>
              </w:rPr>
              <w:t>6</w:t>
            </w:r>
            <w:r w:rsidR="00FF748C">
              <w:rPr>
                <w:webHidden/>
              </w:rPr>
              <w:fldChar w:fldCharType="end"/>
            </w:r>
          </w:hyperlink>
        </w:p>
        <w:p w14:paraId="6A4DE53F" w14:textId="5780961F" w:rsidR="00FF748C" w:rsidRDefault="00000000">
          <w:pPr>
            <w:pStyle w:val="TOC2"/>
            <w:rPr>
              <w:rFonts w:asciiTheme="minorHAnsi" w:eastAsiaTheme="minorEastAsia" w:hAnsiTheme="minorHAnsi" w:cstheme="minorBidi"/>
              <w:bCs w:val="0"/>
              <w:color w:val="auto"/>
            </w:rPr>
          </w:pPr>
          <w:hyperlink w:anchor="_Toc106029133" w:history="1">
            <w:r w:rsidR="00FF748C" w:rsidRPr="00DB2899">
              <w:rPr>
                <w:rStyle w:val="Hyperlink"/>
                <w:rFonts w:ascii="Calibri" w:hAnsi="Calibri" w:cs="Calibri"/>
                <w:b/>
                <w:i/>
              </w:rPr>
              <w:t>Q. Can this program apply toward 35 contact hours of PM Education towards my PMP?</w:t>
            </w:r>
            <w:r w:rsidR="00FF748C">
              <w:rPr>
                <w:webHidden/>
              </w:rPr>
              <w:tab/>
            </w:r>
            <w:r w:rsidR="00FF748C">
              <w:rPr>
                <w:webHidden/>
              </w:rPr>
              <w:fldChar w:fldCharType="begin"/>
            </w:r>
            <w:r w:rsidR="00FF748C">
              <w:rPr>
                <w:webHidden/>
              </w:rPr>
              <w:instrText xml:space="preserve"> PAGEREF _Toc106029133 \h </w:instrText>
            </w:r>
            <w:r w:rsidR="00FF748C">
              <w:rPr>
                <w:webHidden/>
              </w:rPr>
            </w:r>
            <w:r w:rsidR="00FF748C">
              <w:rPr>
                <w:webHidden/>
              </w:rPr>
              <w:fldChar w:fldCharType="separate"/>
            </w:r>
            <w:r w:rsidR="00FF748C">
              <w:rPr>
                <w:webHidden/>
              </w:rPr>
              <w:t>6</w:t>
            </w:r>
            <w:r w:rsidR="00FF748C">
              <w:rPr>
                <w:webHidden/>
              </w:rPr>
              <w:fldChar w:fldCharType="end"/>
            </w:r>
          </w:hyperlink>
        </w:p>
        <w:p w14:paraId="49609700" w14:textId="55C66785" w:rsidR="00FF748C" w:rsidRDefault="00000000">
          <w:pPr>
            <w:pStyle w:val="TOC2"/>
            <w:rPr>
              <w:rFonts w:asciiTheme="minorHAnsi" w:eastAsiaTheme="minorEastAsia" w:hAnsiTheme="minorHAnsi" w:cstheme="minorBidi"/>
              <w:bCs w:val="0"/>
              <w:color w:val="auto"/>
            </w:rPr>
          </w:pPr>
          <w:hyperlink w:anchor="_Toc106029134" w:history="1">
            <w:r w:rsidR="00FF748C" w:rsidRPr="00DB2899">
              <w:rPr>
                <w:rStyle w:val="Hyperlink"/>
                <w:rFonts w:ascii="Calibri" w:hAnsi="Calibri" w:cs="Calibri"/>
                <w:b/>
                <w:i/>
              </w:rPr>
              <w:t>Q. If I obtain my PMP during the Mentoring Program, will I be eligible for PDUs?</w:t>
            </w:r>
            <w:r w:rsidR="00FF748C">
              <w:rPr>
                <w:webHidden/>
              </w:rPr>
              <w:tab/>
            </w:r>
            <w:r w:rsidR="00FF748C">
              <w:rPr>
                <w:webHidden/>
              </w:rPr>
              <w:fldChar w:fldCharType="begin"/>
            </w:r>
            <w:r w:rsidR="00FF748C">
              <w:rPr>
                <w:webHidden/>
              </w:rPr>
              <w:instrText xml:space="preserve"> PAGEREF _Toc106029134 \h </w:instrText>
            </w:r>
            <w:r w:rsidR="00FF748C">
              <w:rPr>
                <w:webHidden/>
              </w:rPr>
            </w:r>
            <w:r w:rsidR="00FF748C">
              <w:rPr>
                <w:webHidden/>
              </w:rPr>
              <w:fldChar w:fldCharType="separate"/>
            </w:r>
            <w:r w:rsidR="00FF748C">
              <w:rPr>
                <w:webHidden/>
              </w:rPr>
              <w:t>6</w:t>
            </w:r>
            <w:r w:rsidR="00FF748C">
              <w:rPr>
                <w:webHidden/>
              </w:rPr>
              <w:fldChar w:fldCharType="end"/>
            </w:r>
          </w:hyperlink>
        </w:p>
        <w:p w14:paraId="198DB12C" w14:textId="273BF94F" w:rsidR="00FF748C" w:rsidRDefault="00000000">
          <w:pPr>
            <w:pStyle w:val="TOC2"/>
            <w:rPr>
              <w:rFonts w:asciiTheme="minorHAnsi" w:eastAsiaTheme="minorEastAsia" w:hAnsiTheme="minorHAnsi" w:cstheme="minorBidi"/>
              <w:bCs w:val="0"/>
              <w:color w:val="auto"/>
            </w:rPr>
          </w:pPr>
          <w:hyperlink w:anchor="_Toc106029135" w:history="1">
            <w:r w:rsidR="00FF748C" w:rsidRPr="00DB2899">
              <w:rPr>
                <w:rStyle w:val="Hyperlink"/>
                <w:rFonts w:ascii="Calibri" w:hAnsi="Calibri" w:cs="Calibri"/>
                <w:b/>
                <w:i/>
              </w:rPr>
              <w:t>Q. How will the Mentoring PDUs be tracked and awarded?</w:t>
            </w:r>
            <w:r w:rsidR="00FF748C">
              <w:rPr>
                <w:webHidden/>
              </w:rPr>
              <w:tab/>
            </w:r>
            <w:r w:rsidR="00FF748C">
              <w:rPr>
                <w:webHidden/>
              </w:rPr>
              <w:fldChar w:fldCharType="begin"/>
            </w:r>
            <w:r w:rsidR="00FF748C">
              <w:rPr>
                <w:webHidden/>
              </w:rPr>
              <w:instrText xml:space="preserve"> PAGEREF _Toc106029135 \h </w:instrText>
            </w:r>
            <w:r w:rsidR="00FF748C">
              <w:rPr>
                <w:webHidden/>
              </w:rPr>
            </w:r>
            <w:r w:rsidR="00FF748C">
              <w:rPr>
                <w:webHidden/>
              </w:rPr>
              <w:fldChar w:fldCharType="separate"/>
            </w:r>
            <w:r w:rsidR="00FF748C">
              <w:rPr>
                <w:webHidden/>
              </w:rPr>
              <w:t>6</w:t>
            </w:r>
            <w:r w:rsidR="00FF748C">
              <w:rPr>
                <w:webHidden/>
              </w:rPr>
              <w:fldChar w:fldCharType="end"/>
            </w:r>
          </w:hyperlink>
        </w:p>
        <w:p w14:paraId="6BD2941D" w14:textId="1508E3DE" w:rsidR="00FF748C" w:rsidRDefault="00000000">
          <w:pPr>
            <w:pStyle w:val="TOC2"/>
            <w:rPr>
              <w:rFonts w:asciiTheme="minorHAnsi" w:eastAsiaTheme="minorEastAsia" w:hAnsiTheme="minorHAnsi" w:cstheme="minorBidi"/>
              <w:bCs w:val="0"/>
              <w:color w:val="auto"/>
            </w:rPr>
          </w:pPr>
          <w:hyperlink w:anchor="_Toc106029136" w:history="1">
            <w:r w:rsidR="00FF748C" w:rsidRPr="00DB2899">
              <w:rPr>
                <w:rStyle w:val="Hyperlink"/>
                <w:rFonts w:ascii="Calibri" w:hAnsi="Calibri" w:cs="Calibri"/>
                <w:b/>
                <w:i/>
              </w:rPr>
              <w:t>Q. Can I earn more or fewer than 20 PDUs during the Mentoring Program?</w:t>
            </w:r>
            <w:r w:rsidR="00FF748C">
              <w:rPr>
                <w:webHidden/>
              </w:rPr>
              <w:tab/>
            </w:r>
            <w:r w:rsidR="00FF748C">
              <w:rPr>
                <w:webHidden/>
              </w:rPr>
              <w:fldChar w:fldCharType="begin"/>
            </w:r>
            <w:r w:rsidR="00FF748C">
              <w:rPr>
                <w:webHidden/>
              </w:rPr>
              <w:instrText xml:space="preserve"> PAGEREF _Toc106029136 \h </w:instrText>
            </w:r>
            <w:r w:rsidR="00FF748C">
              <w:rPr>
                <w:webHidden/>
              </w:rPr>
            </w:r>
            <w:r w:rsidR="00FF748C">
              <w:rPr>
                <w:webHidden/>
              </w:rPr>
              <w:fldChar w:fldCharType="separate"/>
            </w:r>
            <w:r w:rsidR="00FF748C">
              <w:rPr>
                <w:webHidden/>
              </w:rPr>
              <w:t>6</w:t>
            </w:r>
            <w:r w:rsidR="00FF748C">
              <w:rPr>
                <w:webHidden/>
              </w:rPr>
              <w:fldChar w:fldCharType="end"/>
            </w:r>
          </w:hyperlink>
        </w:p>
        <w:p w14:paraId="0889000B" w14:textId="4E764649" w:rsidR="00FF748C" w:rsidRDefault="00000000">
          <w:pPr>
            <w:pStyle w:val="TOC2"/>
            <w:rPr>
              <w:rFonts w:asciiTheme="minorHAnsi" w:eastAsiaTheme="minorEastAsia" w:hAnsiTheme="minorHAnsi" w:cstheme="minorBidi"/>
              <w:bCs w:val="0"/>
              <w:color w:val="auto"/>
            </w:rPr>
          </w:pPr>
          <w:hyperlink w:anchor="_Toc106029137" w:history="1">
            <w:r w:rsidR="00FF748C" w:rsidRPr="00DB2899">
              <w:rPr>
                <w:rStyle w:val="Hyperlink"/>
                <w:rFonts w:ascii="Calibri" w:hAnsi="Calibri" w:cs="Calibri"/>
                <w:b/>
                <w:i/>
              </w:rPr>
              <w:t>Q. What time spent as part of the Mentoring Program is and is not eligible for PDUs?</w:t>
            </w:r>
            <w:r w:rsidR="00FF748C">
              <w:rPr>
                <w:webHidden/>
              </w:rPr>
              <w:tab/>
            </w:r>
            <w:r w:rsidR="00FF748C">
              <w:rPr>
                <w:webHidden/>
              </w:rPr>
              <w:fldChar w:fldCharType="begin"/>
            </w:r>
            <w:r w:rsidR="00FF748C">
              <w:rPr>
                <w:webHidden/>
              </w:rPr>
              <w:instrText xml:space="preserve"> PAGEREF _Toc106029137 \h </w:instrText>
            </w:r>
            <w:r w:rsidR="00FF748C">
              <w:rPr>
                <w:webHidden/>
              </w:rPr>
            </w:r>
            <w:r w:rsidR="00FF748C">
              <w:rPr>
                <w:webHidden/>
              </w:rPr>
              <w:fldChar w:fldCharType="separate"/>
            </w:r>
            <w:r w:rsidR="00FF748C">
              <w:rPr>
                <w:webHidden/>
              </w:rPr>
              <w:t>6</w:t>
            </w:r>
            <w:r w:rsidR="00FF748C">
              <w:rPr>
                <w:webHidden/>
              </w:rPr>
              <w:fldChar w:fldCharType="end"/>
            </w:r>
          </w:hyperlink>
        </w:p>
        <w:p w14:paraId="0AD361DE" w14:textId="542E1101" w:rsidR="00FF748C" w:rsidRDefault="00000000">
          <w:pPr>
            <w:pStyle w:val="TOC2"/>
            <w:rPr>
              <w:rFonts w:asciiTheme="minorHAnsi" w:eastAsiaTheme="minorEastAsia" w:hAnsiTheme="minorHAnsi" w:cstheme="minorBidi"/>
              <w:bCs w:val="0"/>
              <w:color w:val="auto"/>
            </w:rPr>
          </w:pPr>
          <w:hyperlink w:anchor="_Toc106029138" w:history="1">
            <w:r w:rsidR="00FF748C" w:rsidRPr="00DB2899">
              <w:rPr>
                <w:rStyle w:val="Hyperlink"/>
                <w:rFonts w:ascii="Calibri" w:hAnsi="Calibri" w:cs="Calibri"/>
                <w:b/>
                <w:i/>
              </w:rPr>
              <w:t>Q. For which year will I be able to claim PDUs?</w:t>
            </w:r>
            <w:r w:rsidR="00FF748C">
              <w:rPr>
                <w:webHidden/>
              </w:rPr>
              <w:tab/>
            </w:r>
            <w:r w:rsidR="00FF748C">
              <w:rPr>
                <w:webHidden/>
              </w:rPr>
              <w:fldChar w:fldCharType="begin"/>
            </w:r>
            <w:r w:rsidR="00FF748C">
              <w:rPr>
                <w:webHidden/>
              </w:rPr>
              <w:instrText xml:space="preserve"> PAGEREF _Toc106029138 \h </w:instrText>
            </w:r>
            <w:r w:rsidR="00FF748C">
              <w:rPr>
                <w:webHidden/>
              </w:rPr>
            </w:r>
            <w:r w:rsidR="00FF748C">
              <w:rPr>
                <w:webHidden/>
              </w:rPr>
              <w:fldChar w:fldCharType="separate"/>
            </w:r>
            <w:r w:rsidR="00FF748C">
              <w:rPr>
                <w:webHidden/>
              </w:rPr>
              <w:t>6</w:t>
            </w:r>
            <w:r w:rsidR="00FF748C">
              <w:rPr>
                <w:webHidden/>
              </w:rPr>
              <w:fldChar w:fldCharType="end"/>
            </w:r>
          </w:hyperlink>
        </w:p>
        <w:p w14:paraId="6A5E3A24" w14:textId="70C12F59" w:rsidR="00FF748C" w:rsidRDefault="00000000">
          <w:pPr>
            <w:pStyle w:val="TOC2"/>
            <w:rPr>
              <w:rFonts w:asciiTheme="minorHAnsi" w:eastAsiaTheme="minorEastAsia" w:hAnsiTheme="minorHAnsi" w:cstheme="minorBidi"/>
              <w:bCs w:val="0"/>
              <w:color w:val="auto"/>
            </w:rPr>
          </w:pPr>
          <w:hyperlink w:anchor="_Toc106029139" w:history="1">
            <w:r w:rsidR="00FF748C" w:rsidRPr="00DB2899">
              <w:rPr>
                <w:rStyle w:val="Hyperlink"/>
                <w:rFonts w:ascii="Calibri" w:hAnsi="Calibri" w:cs="Calibri"/>
                <w:b/>
                <w:i/>
              </w:rPr>
              <w:t>Q. To which category do the earned PDU’s apply?</w:t>
            </w:r>
            <w:r w:rsidR="00FF748C">
              <w:rPr>
                <w:webHidden/>
              </w:rPr>
              <w:tab/>
            </w:r>
            <w:r w:rsidR="00FF748C">
              <w:rPr>
                <w:webHidden/>
              </w:rPr>
              <w:fldChar w:fldCharType="begin"/>
            </w:r>
            <w:r w:rsidR="00FF748C">
              <w:rPr>
                <w:webHidden/>
              </w:rPr>
              <w:instrText xml:space="preserve"> PAGEREF _Toc106029139 \h </w:instrText>
            </w:r>
            <w:r w:rsidR="00FF748C">
              <w:rPr>
                <w:webHidden/>
              </w:rPr>
            </w:r>
            <w:r w:rsidR="00FF748C">
              <w:rPr>
                <w:webHidden/>
              </w:rPr>
              <w:fldChar w:fldCharType="separate"/>
            </w:r>
            <w:r w:rsidR="00FF748C">
              <w:rPr>
                <w:webHidden/>
              </w:rPr>
              <w:t>7</w:t>
            </w:r>
            <w:r w:rsidR="00FF748C">
              <w:rPr>
                <w:webHidden/>
              </w:rPr>
              <w:fldChar w:fldCharType="end"/>
            </w:r>
          </w:hyperlink>
        </w:p>
        <w:p w14:paraId="3BE975A2" w14:textId="555E59B9" w:rsidR="00FF748C" w:rsidRDefault="00000000">
          <w:pPr>
            <w:pStyle w:val="TOC1"/>
            <w:rPr>
              <w:rFonts w:asciiTheme="minorHAnsi" w:eastAsiaTheme="minorEastAsia" w:hAnsiTheme="minorHAnsi" w:cstheme="minorBidi"/>
              <w:b w:val="0"/>
            </w:rPr>
          </w:pPr>
          <w:hyperlink w:anchor="_Toc106029140" w:history="1">
            <w:r w:rsidR="00FF748C" w:rsidRPr="00DB2899">
              <w:rPr>
                <w:rStyle w:val="Hyperlink"/>
              </w:rPr>
              <w:t>Program Fees</w:t>
            </w:r>
            <w:r w:rsidR="00FF748C">
              <w:rPr>
                <w:webHidden/>
              </w:rPr>
              <w:tab/>
            </w:r>
            <w:r w:rsidR="00FF748C">
              <w:rPr>
                <w:webHidden/>
              </w:rPr>
              <w:fldChar w:fldCharType="begin"/>
            </w:r>
            <w:r w:rsidR="00FF748C">
              <w:rPr>
                <w:webHidden/>
              </w:rPr>
              <w:instrText xml:space="preserve"> PAGEREF _Toc106029140 \h </w:instrText>
            </w:r>
            <w:r w:rsidR="00FF748C">
              <w:rPr>
                <w:webHidden/>
              </w:rPr>
            </w:r>
            <w:r w:rsidR="00FF748C">
              <w:rPr>
                <w:webHidden/>
              </w:rPr>
              <w:fldChar w:fldCharType="separate"/>
            </w:r>
            <w:r w:rsidR="00FF748C">
              <w:rPr>
                <w:webHidden/>
              </w:rPr>
              <w:t>8</w:t>
            </w:r>
            <w:r w:rsidR="00FF748C">
              <w:rPr>
                <w:webHidden/>
              </w:rPr>
              <w:fldChar w:fldCharType="end"/>
            </w:r>
          </w:hyperlink>
        </w:p>
        <w:p w14:paraId="065299AD" w14:textId="532D9042" w:rsidR="00FF748C" w:rsidRDefault="00000000">
          <w:pPr>
            <w:pStyle w:val="TOC2"/>
            <w:rPr>
              <w:rFonts w:asciiTheme="minorHAnsi" w:eastAsiaTheme="minorEastAsia" w:hAnsiTheme="minorHAnsi" w:cstheme="minorBidi"/>
              <w:bCs w:val="0"/>
              <w:color w:val="auto"/>
            </w:rPr>
          </w:pPr>
          <w:hyperlink w:anchor="_Toc106029141" w:history="1">
            <w:r w:rsidR="00FF748C" w:rsidRPr="00DB2899">
              <w:rPr>
                <w:rStyle w:val="Hyperlink"/>
                <w:rFonts w:ascii="Calibri" w:hAnsi="Calibri" w:cs="Calibri"/>
                <w:b/>
                <w:i/>
              </w:rPr>
              <w:t>Q. What is the fee and payment method for the Mentoring Program?</w:t>
            </w:r>
            <w:r w:rsidR="00FF748C">
              <w:rPr>
                <w:webHidden/>
              </w:rPr>
              <w:tab/>
            </w:r>
            <w:r w:rsidR="00FF748C">
              <w:rPr>
                <w:webHidden/>
              </w:rPr>
              <w:fldChar w:fldCharType="begin"/>
            </w:r>
            <w:r w:rsidR="00FF748C">
              <w:rPr>
                <w:webHidden/>
              </w:rPr>
              <w:instrText xml:space="preserve"> PAGEREF _Toc106029141 \h </w:instrText>
            </w:r>
            <w:r w:rsidR="00FF748C">
              <w:rPr>
                <w:webHidden/>
              </w:rPr>
            </w:r>
            <w:r w:rsidR="00FF748C">
              <w:rPr>
                <w:webHidden/>
              </w:rPr>
              <w:fldChar w:fldCharType="separate"/>
            </w:r>
            <w:r w:rsidR="00FF748C">
              <w:rPr>
                <w:webHidden/>
              </w:rPr>
              <w:t>8</w:t>
            </w:r>
            <w:r w:rsidR="00FF748C">
              <w:rPr>
                <w:webHidden/>
              </w:rPr>
              <w:fldChar w:fldCharType="end"/>
            </w:r>
          </w:hyperlink>
        </w:p>
        <w:p w14:paraId="29DE42D0" w14:textId="0F279D9F" w:rsidR="00FF748C" w:rsidRDefault="00000000">
          <w:pPr>
            <w:pStyle w:val="TOC2"/>
            <w:rPr>
              <w:rFonts w:asciiTheme="minorHAnsi" w:eastAsiaTheme="minorEastAsia" w:hAnsiTheme="minorHAnsi" w:cstheme="minorBidi"/>
              <w:bCs w:val="0"/>
              <w:color w:val="auto"/>
            </w:rPr>
          </w:pPr>
          <w:hyperlink w:anchor="_Toc106029142" w:history="1">
            <w:r w:rsidR="00FF748C" w:rsidRPr="00DB2899">
              <w:rPr>
                <w:rStyle w:val="Hyperlink"/>
                <w:rFonts w:ascii="Calibri" w:hAnsi="Calibri" w:cs="Calibri"/>
                <w:b/>
                <w:i/>
              </w:rPr>
              <w:t>Q. Why is there a fee for Mentee participation?</w:t>
            </w:r>
            <w:r w:rsidR="00FF748C">
              <w:rPr>
                <w:webHidden/>
              </w:rPr>
              <w:tab/>
            </w:r>
            <w:r w:rsidR="00FF748C">
              <w:rPr>
                <w:webHidden/>
              </w:rPr>
              <w:fldChar w:fldCharType="begin"/>
            </w:r>
            <w:r w:rsidR="00FF748C">
              <w:rPr>
                <w:webHidden/>
              </w:rPr>
              <w:instrText xml:space="preserve"> PAGEREF _Toc106029142 \h </w:instrText>
            </w:r>
            <w:r w:rsidR="00FF748C">
              <w:rPr>
                <w:webHidden/>
              </w:rPr>
            </w:r>
            <w:r w:rsidR="00FF748C">
              <w:rPr>
                <w:webHidden/>
              </w:rPr>
              <w:fldChar w:fldCharType="separate"/>
            </w:r>
            <w:r w:rsidR="00FF748C">
              <w:rPr>
                <w:webHidden/>
              </w:rPr>
              <w:t>8</w:t>
            </w:r>
            <w:r w:rsidR="00FF748C">
              <w:rPr>
                <w:webHidden/>
              </w:rPr>
              <w:fldChar w:fldCharType="end"/>
            </w:r>
          </w:hyperlink>
        </w:p>
        <w:p w14:paraId="4EB5EB8C" w14:textId="4C6031CF" w:rsidR="00FF748C" w:rsidRDefault="00000000">
          <w:pPr>
            <w:pStyle w:val="TOC2"/>
            <w:rPr>
              <w:rFonts w:asciiTheme="minorHAnsi" w:eastAsiaTheme="minorEastAsia" w:hAnsiTheme="minorHAnsi" w:cstheme="minorBidi"/>
              <w:bCs w:val="0"/>
              <w:color w:val="auto"/>
            </w:rPr>
          </w:pPr>
          <w:hyperlink w:anchor="_Toc106029143" w:history="1">
            <w:r w:rsidR="00FF748C" w:rsidRPr="00DB2899">
              <w:rPr>
                <w:rStyle w:val="Hyperlink"/>
                <w:rFonts w:ascii="Calibri" w:hAnsi="Calibri" w:cs="Calibri"/>
                <w:b/>
                <w:i/>
              </w:rPr>
              <w:t>Q. Can I get my money back if I change my mind about participating?</w:t>
            </w:r>
            <w:r w:rsidR="00FF748C">
              <w:rPr>
                <w:webHidden/>
              </w:rPr>
              <w:tab/>
            </w:r>
            <w:r w:rsidR="00FF748C">
              <w:rPr>
                <w:webHidden/>
              </w:rPr>
              <w:fldChar w:fldCharType="begin"/>
            </w:r>
            <w:r w:rsidR="00FF748C">
              <w:rPr>
                <w:webHidden/>
              </w:rPr>
              <w:instrText xml:space="preserve"> PAGEREF _Toc106029143 \h </w:instrText>
            </w:r>
            <w:r w:rsidR="00FF748C">
              <w:rPr>
                <w:webHidden/>
              </w:rPr>
            </w:r>
            <w:r w:rsidR="00FF748C">
              <w:rPr>
                <w:webHidden/>
              </w:rPr>
              <w:fldChar w:fldCharType="separate"/>
            </w:r>
            <w:r w:rsidR="00FF748C">
              <w:rPr>
                <w:webHidden/>
              </w:rPr>
              <w:t>8</w:t>
            </w:r>
            <w:r w:rsidR="00FF748C">
              <w:rPr>
                <w:webHidden/>
              </w:rPr>
              <w:fldChar w:fldCharType="end"/>
            </w:r>
          </w:hyperlink>
        </w:p>
        <w:p w14:paraId="341A265D" w14:textId="144FFDB6" w:rsidR="00FF748C" w:rsidRDefault="00000000">
          <w:pPr>
            <w:pStyle w:val="TOC1"/>
            <w:rPr>
              <w:rFonts w:asciiTheme="minorHAnsi" w:eastAsiaTheme="minorEastAsia" w:hAnsiTheme="minorHAnsi" w:cstheme="minorBidi"/>
              <w:b w:val="0"/>
            </w:rPr>
          </w:pPr>
          <w:hyperlink w:anchor="_Toc106029144" w:history="1">
            <w:r w:rsidR="00FF748C" w:rsidRPr="00DB2899">
              <w:rPr>
                <w:rStyle w:val="Hyperlink"/>
              </w:rPr>
              <w:t>Mentor - Mentee Matches</w:t>
            </w:r>
            <w:r w:rsidR="00FF748C">
              <w:rPr>
                <w:webHidden/>
              </w:rPr>
              <w:tab/>
            </w:r>
            <w:r w:rsidR="00FF748C">
              <w:rPr>
                <w:webHidden/>
              </w:rPr>
              <w:fldChar w:fldCharType="begin"/>
            </w:r>
            <w:r w:rsidR="00FF748C">
              <w:rPr>
                <w:webHidden/>
              </w:rPr>
              <w:instrText xml:space="preserve"> PAGEREF _Toc106029144 \h </w:instrText>
            </w:r>
            <w:r w:rsidR="00FF748C">
              <w:rPr>
                <w:webHidden/>
              </w:rPr>
            </w:r>
            <w:r w:rsidR="00FF748C">
              <w:rPr>
                <w:webHidden/>
              </w:rPr>
              <w:fldChar w:fldCharType="separate"/>
            </w:r>
            <w:r w:rsidR="00FF748C">
              <w:rPr>
                <w:webHidden/>
              </w:rPr>
              <w:t>9</w:t>
            </w:r>
            <w:r w:rsidR="00FF748C">
              <w:rPr>
                <w:webHidden/>
              </w:rPr>
              <w:fldChar w:fldCharType="end"/>
            </w:r>
          </w:hyperlink>
        </w:p>
        <w:p w14:paraId="6A3E82B8" w14:textId="032843F1" w:rsidR="00FF748C" w:rsidRDefault="00000000">
          <w:pPr>
            <w:pStyle w:val="TOC2"/>
            <w:rPr>
              <w:rFonts w:asciiTheme="minorHAnsi" w:eastAsiaTheme="minorEastAsia" w:hAnsiTheme="minorHAnsi" w:cstheme="minorBidi"/>
              <w:bCs w:val="0"/>
              <w:color w:val="auto"/>
            </w:rPr>
          </w:pPr>
          <w:hyperlink w:anchor="_Toc106029145" w:history="1">
            <w:r w:rsidR="00FF748C" w:rsidRPr="00DB2899">
              <w:rPr>
                <w:rStyle w:val="Hyperlink"/>
                <w:rFonts w:ascii="Calibri" w:hAnsi="Calibri" w:cs="Calibri"/>
                <w:b/>
                <w:i/>
              </w:rPr>
              <w:t>Q. Can I request to be paired with a specific Mentor?</w:t>
            </w:r>
            <w:r w:rsidR="00FF748C">
              <w:rPr>
                <w:webHidden/>
              </w:rPr>
              <w:tab/>
            </w:r>
            <w:r w:rsidR="00FF748C">
              <w:rPr>
                <w:webHidden/>
              </w:rPr>
              <w:fldChar w:fldCharType="begin"/>
            </w:r>
            <w:r w:rsidR="00FF748C">
              <w:rPr>
                <w:webHidden/>
              </w:rPr>
              <w:instrText xml:space="preserve"> PAGEREF _Toc106029145 \h </w:instrText>
            </w:r>
            <w:r w:rsidR="00FF748C">
              <w:rPr>
                <w:webHidden/>
              </w:rPr>
            </w:r>
            <w:r w:rsidR="00FF748C">
              <w:rPr>
                <w:webHidden/>
              </w:rPr>
              <w:fldChar w:fldCharType="separate"/>
            </w:r>
            <w:r w:rsidR="00FF748C">
              <w:rPr>
                <w:webHidden/>
              </w:rPr>
              <w:t>9</w:t>
            </w:r>
            <w:r w:rsidR="00FF748C">
              <w:rPr>
                <w:webHidden/>
              </w:rPr>
              <w:fldChar w:fldCharType="end"/>
            </w:r>
          </w:hyperlink>
        </w:p>
        <w:p w14:paraId="7B29AAE0" w14:textId="4C2909EB" w:rsidR="00FF748C" w:rsidRDefault="00000000">
          <w:pPr>
            <w:pStyle w:val="TOC2"/>
            <w:rPr>
              <w:rFonts w:asciiTheme="minorHAnsi" w:eastAsiaTheme="minorEastAsia" w:hAnsiTheme="minorHAnsi" w:cstheme="minorBidi"/>
              <w:bCs w:val="0"/>
              <w:color w:val="auto"/>
            </w:rPr>
          </w:pPr>
          <w:hyperlink w:anchor="_Toc106029146" w:history="1">
            <w:r w:rsidR="00FF748C" w:rsidRPr="00DB2899">
              <w:rPr>
                <w:rStyle w:val="Hyperlink"/>
                <w:rFonts w:ascii="Calibri" w:hAnsi="Calibri" w:cs="Calibri"/>
                <w:b/>
                <w:i/>
              </w:rPr>
              <w:t>Q. Is there a limit to the # of Mentor/Mentee pairs that can participate?</w:t>
            </w:r>
            <w:r w:rsidR="00FF748C">
              <w:rPr>
                <w:webHidden/>
              </w:rPr>
              <w:tab/>
            </w:r>
            <w:r w:rsidR="00FF748C">
              <w:rPr>
                <w:webHidden/>
              </w:rPr>
              <w:fldChar w:fldCharType="begin"/>
            </w:r>
            <w:r w:rsidR="00FF748C">
              <w:rPr>
                <w:webHidden/>
              </w:rPr>
              <w:instrText xml:space="preserve"> PAGEREF _Toc106029146 \h </w:instrText>
            </w:r>
            <w:r w:rsidR="00FF748C">
              <w:rPr>
                <w:webHidden/>
              </w:rPr>
            </w:r>
            <w:r w:rsidR="00FF748C">
              <w:rPr>
                <w:webHidden/>
              </w:rPr>
              <w:fldChar w:fldCharType="separate"/>
            </w:r>
            <w:r w:rsidR="00FF748C">
              <w:rPr>
                <w:webHidden/>
              </w:rPr>
              <w:t>9</w:t>
            </w:r>
            <w:r w:rsidR="00FF748C">
              <w:rPr>
                <w:webHidden/>
              </w:rPr>
              <w:fldChar w:fldCharType="end"/>
            </w:r>
          </w:hyperlink>
        </w:p>
        <w:p w14:paraId="088D5202" w14:textId="4DA0A8A7" w:rsidR="00FF748C" w:rsidRDefault="00000000">
          <w:pPr>
            <w:pStyle w:val="TOC2"/>
            <w:rPr>
              <w:rFonts w:asciiTheme="minorHAnsi" w:eastAsiaTheme="minorEastAsia" w:hAnsiTheme="minorHAnsi" w:cstheme="minorBidi"/>
              <w:bCs w:val="0"/>
              <w:color w:val="auto"/>
            </w:rPr>
          </w:pPr>
          <w:hyperlink w:anchor="_Toc106029147" w:history="1">
            <w:r w:rsidR="00FF748C" w:rsidRPr="00DB2899">
              <w:rPr>
                <w:rStyle w:val="Hyperlink"/>
                <w:rFonts w:ascii="Calibri" w:hAnsi="Calibri" w:cs="Calibri"/>
                <w:b/>
                <w:i/>
              </w:rPr>
              <w:t>Q. What if there is not an appropriate Mentor match for me in the program?</w:t>
            </w:r>
            <w:r w:rsidR="00FF748C">
              <w:rPr>
                <w:webHidden/>
              </w:rPr>
              <w:tab/>
            </w:r>
            <w:r w:rsidR="00FF748C">
              <w:rPr>
                <w:webHidden/>
              </w:rPr>
              <w:fldChar w:fldCharType="begin"/>
            </w:r>
            <w:r w:rsidR="00FF748C">
              <w:rPr>
                <w:webHidden/>
              </w:rPr>
              <w:instrText xml:space="preserve"> PAGEREF _Toc106029147 \h </w:instrText>
            </w:r>
            <w:r w:rsidR="00FF748C">
              <w:rPr>
                <w:webHidden/>
              </w:rPr>
            </w:r>
            <w:r w:rsidR="00FF748C">
              <w:rPr>
                <w:webHidden/>
              </w:rPr>
              <w:fldChar w:fldCharType="separate"/>
            </w:r>
            <w:r w:rsidR="00FF748C">
              <w:rPr>
                <w:webHidden/>
              </w:rPr>
              <w:t>9</w:t>
            </w:r>
            <w:r w:rsidR="00FF748C">
              <w:rPr>
                <w:webHidden/>
              </w:rPr>
              <w:fldChar w:fldCharType="end"/>
            </w:r>
          </w:hyperlink>
        </w:p>
        <w:p w14:paraId="308FC94E" w14:textId="749F770B" w:rsidR="00FF748C" w:rsidRDefault="00000000">
          <w:pPr>
            <w:pStyle w:val="TOC2"/>
            <w:rPr>
              <w:rFonts w:asciiTheme="minorHAnsi" w:eastAsiaTheme="minorEastAsia" w:hAnsiTheme="minorHAnsi" w:cstheme="minorBidi"/>
              <w:bCs w:val="0"/>
              <w:color w:val="auto"/>
            </w:rPr>
          </w:pPr>
          <w:hyperlink w:anchor="_Toc106029148" w:history="1">
            <w:r w:rsidR="00FF748C" w:rsidRPr="00DB2899">
              <w:rPr>
                <w:rStyle w:val="Hyperlink"/>
                <w:rFonts w:ascii="Calibri" w:hAnsi="Calibri" w:cs="Calibri"/>
                <w:b/>
                <w:i/>
              </w:rPr>
              <w:t>Q. How many Mentees will be assigned to a Mentor?</w:t>
            </w:r>
            <w:r w:rsidR="00FF748C">
              <w:rPr>
                <w:webHidden/>
              </w:rPr>
              <w:tab/>
            </w:r>
            <w:r w:rsidR="00FF748C">
              <w:rPr>
                <w:webHidden/>
              </w:rPr>
              <w:fldChar w:fldCharType="begin"/>
            </w:r>
            <w:r w:rsidR="00FF748C">
              <w:rPr>
                <w:webHidden/>
              </w:rPr>
              <w:instrText xml:space="preserve"> PAGEREF _Toc106029148 \h </w:instrText>
            </w:r>
            <w:r w:rsidR="00FF748C">
              <w:rPr>
                <w:webHidden/>
              </w:rPr>
            </w:r>
            <w:r w:rsidR="00FF748C">
              <w:rPr>
                <w:webHidden/>
              </w:rPr>
              <w:fldChar w:fldCharType="separate"/>
            </w:r>
            <w:r w:rsidR="00FF748C">
              <w:rPr>
                <w:webHidden/>
              </w:rPr>
              <w:t>9</w:t>
            </w:r>
            <w:r w:rsidR="00FF748C">
              <w:rPr>
                <w:webHidden/>
              </w:rPr>
              <w:fldChar w:fldCharType="end"/>
            </w:r>
          </w:hyperlink>
        </w:p>
        <w:p w14:paraId="172A801E" w14:textId="675D7BED" w:rsidR="00FF748C" w:rsidRDefault="00000000">
          <w:pPr>
            <w:pStyle w:val="TOC2"/>
            <w:rPr>
              <w:rFonts w:asciiTheme="minorHAnsi" w:eastAsiaTheme="minorEastAsia" w:hAnsiTheme="minorHAnsi" w:cstheme="minorBidi"/>
              <w:bCs w:val="0"/>
              <w:color w:val="auto"/>
            </w:rPr>
          </w:pPr>
          <w:hyperlink w:anchor="_Toc106029149" w:history="1">
            <w:r w:rsidR="00FF748C" w:rsidRPr="00DB2899">
              <w:rPr>
                <w:rStyle w:val="Hyperlink"/>
                <w:rFonts w:ascii="Calibri" w:hAnsi="Calibri" w:cs="Calibri"/>
                <w:b/>
                <w:i/>
              </w:rPr>
              <w:t>Q. What if my Mentor/Mentee and I don’t get along?</w:t>
            </w:r>
            <w:r w:rsidR="00FF748C">
              <w:rPr>
                <w:webHidden/>
              </w:rPr>
              <w:tab/>
            </w:r>
            <w:r w:rsidR="00FF748C">
              <w:rPr>
                <w:webHidden/>
              </w:rPr>
              <w:fldChar w:fldCharType="begin"/>
            </w:r>
            <w:r w:rsidR="00FF748C">
              <w:rPr>
                <w:webHidden/>
              </w:rPr>
              <w:instrText xml:space="preserve"> PAGEREF _Toc106029149 \h </w:instrText>
            </w:r>
            <w:r w:rsidR="00FF748C">
              <w:rPr>
                <w:webHidden/>
              </w:rPr>
            </w:r>
            <w:r w:rsidR="00FF748C">
              <w:rPr>
                <w:webHidden/>
              </w:rPr>
              <w:fldChar w:fldCharType="separate"/>
            </w:r>
            <w:r w:rsidR="00FF748C">
              <w:rPr>
                <w:webHidden/>
              </w:rPr>
              <w:t>9</w:t>
            </w:r>
            <w:r w:rsidR="00FF748C">
              <w:rPr>
                <w:webHidden/>
              </w:rPr>
              <w:fldChar w:fldCharType="end"/>
            </w:r>
          </w:hyperlink>
        </w:p>
        <w:p w14:paraId="5481BD03" w14:textId="750C4203" w:rsidR="00FF748C" w:rsidRDefault="00000000">
          <w:pPr>
            <w:pStyle w:val="TOC2"/>
            <w:rPr>
              <w:rFonts w:asciiTheme="minorHAnsi" w:eastAsiaTheme="minorEastAsia" w:hAnsiTheme="minorHAnsi" w:cstheme="minorBidi"/>
              <w:bCs w:val="0"/>
              <w:color w:val="auto"/>
            </w:rPr>
          </w:pPr>
          <w:hyperlink w:anchor="_Toc106029150" w:history="1">
            <w:r w:rsidR="00FF748C" w:rsidRPr="00DB2899">
              <w:rPr>
                <w:rStyle w:val="Hyperlink"/>
                <w:rFonts w:ascii="Calibri" w:hAnsi="Calibri" w:cs="Calibri"/>
                <w:b/>
                <w:i/>
              </w:rPr>
              <w:t>Q. What are the two most important criteria in matching mentors and mentees?</w:t>
            </w:r>
            <w:r w:rsidR="00FF748C">
              <w:rPr>
                <w:webHidden/>
              </w:rPr>
              <w:tab/>
            </w:r>
            <w:r w:rsidR="00FF748C">
              <w:rPr>
                <w:webHidden/>
              </w:rPr>
              <w:fldChar w:fldCharType="begin"/>
            </w:r>
            <w:r w:rsidR="00FF748C">
              <w:rPr>
                <w:webHidden/>
              </w:rPr>
              <w:instrText xml:space="preserve"> PAGEREF _Toc106029150 \h </w:instrText>
            </w:r>
            <w:r w:rsidR="00FF748C">
              <w:rPr>
                <w:webHidden/>
              </w:rPr>
            </w:r>
            <w:r w:rsidR="00FF748C">
              <w:rPr>
                <w:webHidden/>
              </w:rPr>
              <w:fldChar w:fldCharType="separate"/>
            </w:r>
            <w:r w:rsidR="00FF748C">
              <w:rPr>
                <w:webHidden/>
              </w:rPr>
              <w:t>9</w:t>
            </w:r>
            <w:r w:rsidR="00FF748C">
              <w:rPr>
                <w:webHidden/>
              </w:rPr>
              <w:fldChar w:fldCharType="end"/>
            </w:r>
          </w:hyperlink>
        </w:p>
        <w:p w14:paraId="103D0C30" w14:textId="084AB0D6" w:rsidR="00FF748C" w:rsidRDefault="00000000">
          <w:pPr>
            <w:pStyle w:val="TOC1"/>
            <w:rPr>
              <w:rFonts w:asciiTheme="minorHAnsi" w:eastAsiaTheme="minorEastAsia" w:hAnsiTheme="minorHAnsi" w:cstheme="minorBidi"/>
              <w:b w:val="0"/>
            </w:rPr>
          </w:pPr>
          <w:hyperlink w:anchor="_Toc106029151" w:history="1">
            <w:r w:rsidR="00FF748C" w:rsidRPr="00DB2899">
              <w:rPr>
                <w:rStyle w:val="Hyperlink"/>
              </w:rPr>
              <w:t>Further Information</w:t>
            </w:r>
            <w:r w:rsidR="00FF748C">
              <w:rPr>
                <w:webHidden/>
              </w:rPr>
              <w:tab/>
            </w:r>
            <w:r w:rsidR="00FF748C">
              <w:rPr>
                <w:webHidden/>
              </w:rPr>
              <w:fldChar w:fldCharType="begin"/>
            </w:r>
            <w:r w:rsidR="00FF748C">
              <w:rPr>
                <w:webHidden/>
              </w:rPr>
              <w:instrText xml:space="preserve"> PAGEREF _Toc106029151 \h </w:instrText>
            </w:r>
            <w:r w:rsidR="00FF748C">
              <w:rPr>
                <w:webHidden/>
              </w:rPr>
            </w:r>
            <w:r w:rsidR="00FF748C">
              <w:rPr>
                <w:webHidden/>
              </w:rPr>
              <w:fldChar w:fldCharType="separate"/>
            </w:r>
            <w:r w:rsidR="00FF748C">
              <w:rPr>
                <w:webHidden/>
              </w:rPr>
              <w:t>9</w:t>
            </w:r>
            <w:r w:rsidR="00FF748C">
              <w:rPr>
                <w:webHidden/>
              </w:rPr>
              <w:fldChar w:fldCharType="end"/>
            </w:r>
          </w:hyperlink>
        </w:p>
        <w:p w14:paraId="110936BA" w14:textId="6F11444B" w:rsidR="00FF748C" w:rsidRDefault="00000000">
          <w:pPr>
            <w:pStyle w:val="TOC2"/>
            <w:rPr>
              <w:rFonts w:asciiTheme="minorHAnsi" w:eastAsiaTheme="minorEastAsia" w:hAnsiTheme="minorHAnsi" w:cstheme="minorBidi"/>
              <w:bCs w:val="0"/>
              <w:color w:val="auto"/>
            </w:rPr>
          </w:pPr>
          <w:hyperlink w:anchor="_Toc106029152" w:history="1">
            <w:r w:rsidR="00FF748C" w:rsidRPr="00DB2899">
              <w:rPr>
                <w:rStyle w:val="Hyperlink"/>
                <w:rFonts w:ascii="Calibri" w:hAnsi="Calibri" w:cs="Calibri"/>
                <w:b/>
                <w:i/>
              </w:rPr>
              <w:t>Q. Who can I contact for further info?</w:t>
            </w:r>
            <w:r w:rsidR="00FF748C">
              <w:rPr>
                <w:webHidden/>
              </w:rPr>
              <w:tab/>
            </w:r>
            <w:r w:rsidR="00FF748C">
              <w:rPr>
                <w:webHidden/>
              </w:rPr>
              <w:fldChar w:fldCharType="begin"/>
            </w:r>
            <w:r w:rsidR="00FF748C">
              <w:rPr>
                <w:webHidden/>
              </w:rPr>
              <w:instrText xml:space="preserve"> PAGEREF _Toc106029152 \h </w:instrText>
            </w:r>
            <w:r w:rsidR="00FF748C">
              <w:rPr>
                <w:webHidden/>
              </w:rPr>
            </w:r>
            <w:r w:rsidR="00FF748C">
              <w:rPr>
                <w:webHidden/>
              </w:rPr>
              <w:fldChar w:fldCharType="separate"/>
            </w:r>
            <w:r w:rsidR="00FF748C">
              <w:rPr>
                <w:webHidden/>
              </w:rPr>
              <w:t>9</w:t>
            </w:r>
            <w:r w:rsidR="00FF748C">
              <w:rPr>
                <w:webHidden/>
              </w:rPr>
              <w:fldChar w:fldCharType="end"/>
            </w:r>
          </w:hyperlink>
        </w:p>
        <w:p w14:paraId="66437185" w14:textId="29853445" w:rsidR="00FF748C" w:rsidRDefault="000B6147" w:rsidP="00FF748C">
          <w:pPr>
            <w:rPr>
              <w:b/>
              <w:bCs/>
              <w:noProof/>
            </w:rPr>
          </w:pPr>
          <w:r>
            <w:rPr>
              <w:b/>
              <w:bCs/>
              <w:noProof/>
            </w:rPr>
            <w:lastRenderedPageBreak/>
            <w:fldChar w:fldCharType="end"/>
          </w:r>
        </w:p>
      </w:sdtContent>
    </w:sdt>
    <w:p w14:paraId="5893D8D1" w14:textId="2CFC4DDA" w:rsidR="00C073D7" w:rsidRDefault="002C3308">
      <w:pPr>
        <w:pStyle w:val="Heading1"/>
        <w:rPr>
          <w:rFonts w:ascii="Calibri" w:hAnsi="Calibri"/>
          <w:b/>
          <w:color w:val="0070C0"/>
        </w:rPr>
      </w:pPr>
      <w:bookmarkStart w:id="23" w:name="_Toc106029119"/>
      <w:r>
        <w:rPr>
          <w:rFonts w:ascii="Calibri" w:hAnsi="Calibri"/>
          <w:b/>
          <w:color w:val="0070C0"/>
        </w:rPr>
        <w:t>General Program Information</w:t>
      </w:r>
      <w:bookmarkEnd w:id="23"/>
    </w:p>
    <w:p w14:paraId="3AF1A4AA" w14:textId="77777777" w:rsidR="00C073D7" w:rsidRDefault="00C073D7">
      <w:pPr>
        <w:spacing w:after="0" w:line="240" w:lineRule="auto"/>
      </w:pPr>
    </w:p>
    <w:p w14:paraId="31FECC74" w14:textId="77777777" w:rsidR="00C073D7" w:rsidRPr="00FF748C" w:rsidRDefault="002C3308" w:rsidP="0073224D">
      <w:pPr>
        <w:pStyle w:val="Heading2"/>
        <w:rPr>
          <w:rFonts w:ascii="Calibri" w:eastAsia="Calibri" w:hAnsi="Calibri" w:cs="Calibri"/>
          <w:b/>
          <w:i/>
          <w:iCs/>
          <w:color w:val="2F5496"/>
        </w:rPr>
      </w:pPr>
      <w:bookmarkStart w:id="24" w:name="_Toc106029120"/>
      <w:r w:rsidRPr="00FF748C">
        <w:rPr>
          <w:rFonts w:ascii="Calibri" w:eastAsia="Calibri" w:hAnsi="Calibri" w:cs="Calibri"/>
          <w:b/>
          <w:i/>
          <w:iCs/>
          <w:color w:val="2F5496"/>
        </w:rPr>
        <w:t>Q: What is mentoring?</w:t>
      </w:r>
      <w:bookmarkEnd w:id="24"/>
    </w:p>
    <w:p w14:paraId="16F650DD" w14:textId="77777777" w:rsidR="00C073D7" w:rsidRDefault="002C3308">
      <w:pPr>
        <w:rPr>
          <w:b/>
          <w:highlight w:val="white"/>
        </w:rPr>
      </w:pPr>
      <w:r>
        <w:rPr>
          <w:color w:val="000000"/>
        </w:rPr>
        <w:t xml:space="preserve">A:  </w:t>
      </w:r>
      <w:r>
        <w:rPr>
          <w:color w:val="202122"/>
          <w:highlight w:val="white"/>
        </w:rPr>
        <w:t>A process for the informal transmission of knowledge, social capital, and the psychosocial support perceived by the recipient as relevant to work, career, or professional development; mentoring entails informal communication, usually face-to-face and during a sustained period of time, between a person who is perceived to have greater relevant knowledge, wisdom, or experience (the mentor) and a person who is perceived to have less (the protégé).</w:t>
      </w:r>
      <w:r>
        <w:rPr>
          <w:b/>
          <w:highlight w:val="white"/>
        </w:rPr>
        <w:t xml:space="preserve"> </w:t>
      </w:r>
    </w:p>
    <w:p w14:paraId="0288F625" w14:textId="77777777" w:rsidR="00C073D7" w:rsidRDefault="002C3308">
      <w:pPr>
        <w:spacing w:after="0" w:line="240" w:lineRule="auto"/>
        <w:rPr>
          <w:b/>
          <w:sz w:val="26"/>
          <w:szCs w:val="26"/>
          <w:highlight w:val="white"/>
        </w:rPr>
      </w:pPr>
      <w:r>
        <w:rPr>
          <w:rFonts w:ascii="Arial" w:hAnsi="Arial"/>
          <w:i/>
          <w:color w:val="202122"/>
          <w:sz w:val="19"/>
          <w:szCs w:val="19"/>
          <w:highlight w:val="white"/>
        </w:rPr>
        <w:t>Bozeman, B.; Feeney, M. K. (October 2007). "Toward a useful theory of mentoring: A conceptual analysis and critique". Administration &amp; Society. </w:t>
      </w:r>
      <w:r>
        <w:rPr>
          <w:rFonts w:ascii="Arial" w:hAnsi="Arial"/>
          <w:b/>
          <w:i/>
          <w:color w:val="202122"/>
          <w:sz w:val="19"/>
          <w:szCs w:val="19"/>
          <w:highlight w:val="white"/>
        </w:rPr>
        <w:t>39</w:t>
      </w:r>
      <w:r>
        <w:rPr>
          <w:rFonts w:ascii="Arial" w:hAnsi="Arial"/>
          <w:i/>
          <w:color w:val="202122"/>
          <w:sz w:val="19"/>
          <w:szCs w:val="19"/>
          <w:highlight w:val="white"/>
        </w:rPr>
        <w:t> (6): 719–739. </w:t>
      </w:r>
      <w:hyperlink r:id="rId10">
        <w:r>
          <w:rPr>
            <w:rFonts w:ascii="Arial" w:hAnsi="Arial"/>
            <w:i/>
            <w:color w:val="0B0080"/>
            <w:sz w:val="19"/>
            <w:szCs w:val="19"/>
            <w:highlight w:val="white"/>
            <w:u w:val="single"/>
          </w:rPr>
          <w:t>doi</w:t>
        </w:r>
      </w:hyperlink>
      <w:r>
        <w:rPr>
          <w:rFonts w:ascii="Arial" w:hAnsi="Arial"/>
          <w:i/>
          <w:color w:val="202122"/>
          <w:sz w:val="19"/>
          <w:szCs w:val="19"/>
          <w:highlight w:val="white"/>
        </w:rPr>
        <w:t>:</w:t>
      </w:r>
      <w:hyperlink r:id="rId11">
        <w:r>
          <w:rPr>
            <w:rFonts w:ascii="Arial" w:hAnsi="Arial"/>
            <w:i/>
            <w:color w:val="663366"/>
            <w:sz w:val="19"/>
            <w:szCs w:val="19"/>
            <w:highlight w:val="white"/>
            <w:u w:val="single"/>
          </w:rPr>
          <w:t>10.1177/0095399707304119</w:t>
        </w:r>
      </w:hyperlink>
      <w:r>
        <w:rPr>
          <w:rFonts w:ascii="Arial" w:hAnsi="Arial"/>
          <w:i/>
          <w:color w:val="202122"/>
          <w:sz w:val="19"/>
          <w:szCs w:val="19"/>
          <w:highlight w:val="white"/>
        </w:rPr>
        <w:t>.</w:t>
      </w:r>
    </w:p>
    <w:p w14:paraId="5B57A455" w14:textId="77777777" w:rsidR="00C073D7" w:rsidRDefault="00C073D7">
      <w:pPr>
        <w:tabs>
          <w:tab w:val="left" w:pos="720"/>
        </w:tabs>
        <w:spacing w:after="0" w:line="240" w:lineRule="auto"/>
        <w:ind w:left="360" w:hanging="360"/>
        <w:rPr>
          <w:color w:val="000000"/>
        </w:rPr>
      </w:pPr>
    </w:p>
    <w:p w14:paraId="4C48483E" w14:textId="77777777" w:rsidR="00C073D7" w:rsidRDefault="00C073D7">
      <w:pPr>
        <w:tabs>
          <w:tab w:val="left" w:pos="720"/>
        </w:tabs>
        <w:spacing w:after="0" w:line="240" w:lineRule="auto"/>
        <w:ind w:left="360" w:hanging="360"/>
        <w:rPr>
          <w:color w:val="000000"/>
        </w:rPr>
      </w:pPr>
    </w:p>
    <w:p w14:paraId="0C084A91" w14:textId="77777777" w:rsidR="00C073D7" w:rsidRPr="00FF748C" w:rsidRDefault="002C3308">
      <w:pPr>
        <w:pStyle w:val="Heading2"/>
        <w:rPr>
          <w:rFonts w:ascii="Calibri" w:eastAsia="Calibri" w:hAnsi="Calibri" w:cs="Calibri"/>
          <w:b/>
          <w:i/>
          <w:iCs/>
          <w:color w:val="2F5496"/>
        </w:rPr>
      </w:pPr>
      <w:bookmarkStart w:id="25" w:name="_Toc106029121"/>
      <w:r w:rsidRPr="00FF748C">
        <w:rPr>
          <w:rFonts w:ascii="Calibri" w:eastAsia="Calibri" w:hAnsi="Calibri" w:cs="Calibri"/>
          <w:b/>
          <w:i/>
          <w:iCs/>
          <w:color w:val="2F5496"/>
        </w:rPr>
        <w:t>Q: What are the goals of the Mentoring Program?</w:t>
      </w:r>
      <w:bookmarkEnd w:id="25"/>
    </w:p>
    <w:p w14:paraId="35216090" w14:textId="77777777" w:rsidR="00C073D7" w:rsidRDefault="002C3308">
      <w:pPr>
        <w:spacing w:after="0" w:line="240" w:lineRule="auto"/>
        <w:rPr>
          <w:color w:val="000000"/>
        </w:rPr>
      </w:pPr>
      <w:r>
        <w:rPr>
          <w:color w:val="000000"/>
        </w:rPr>
        <w:t>A: The goals of the Mentoring Program are as follows:</w:t>
      </w:r>
    </w:p>
    <w:p w14:paraId="5C823D84" w14:textId="77777777" w:rsidR="00C073D7" w:rsidRDefault="00C073D7">
      <w:pPr>
        <w:spacing w:after="0" w:line="240" w:lineRule="auto"/>
        <w:rPr>
          <w:color w:val="000000"/>
        </w:rPr>
      </w:pPr>
    </w:p>
    <w:p w14:paraId="0B7EDC8E" w14:textId="77777777" w:rsidR="00C073D7" w:rsidRDefault="002C3308">
      <w:pPr>
        <w:numPr>
          <w:ilvl w:val="0"/>
          <w:numId w:val="8"/>
        </w:numPr>
        <w:spacing w:after="0" w:line="216" w:lineRule="auto"/>
        <w:rPr>
          <w:rFonts w:ascii="Times New Roman" w:hAnsi="Times New Roman"/>
        </w:rPr>
      </w:pPr>
      <w:r>
        <w:rPr>
          <w:color w:val="000000"/>
        </w:rPr>
        <w:t>Facilitate the development of Mentee project management and leadership skills through 1:1 coaching with experienced Mentors</w:t>
      </w:r>
    </w:p>
    <w:p w14:paraId="1CDFE0C5" w14:textId="77777777" w:rsidR="00C073D7" w:rsidRDefault="00C073D7">
      <w:pPr>
        <w:spacing w:after="0" w:line="216" w:lineRule="auto"/>
        <w:ind w:left="450"/>
        <w:rPr>
          <w:rFonts w:ascii="Times New Roman" w:hAnsi="Times New Roman"/>
        </w:rPr>
      </w:pPr>
    </w:p>
    <w:p w14:paraId="53BEAD59" w14:textId="77777777" w:rsidR="00C073D7" w:rsidRDefault="002C3308">
      <w:pPr>
        <w:numPr>
          <w:ilvl w:val="0"/>
          <w:numId w:val="8"/>
        </w:numPr>
        <w:spacing w:after="0" w:line="216" w:lineRule="auto"/>
        <w:rPr>
          <w:rFonts w:ascii="Times New Roman" w:hAnsi="Times New Roman"/>
        </w:rPr>
      </w:pPr>
      <w:r>
        <w:rPr>
          <w:color w:val="000000"/>
        </w:rPr>
        <w:t xml:space="preserve">Provide project management and leadership educational resources and networking opportunities for both Mentors and Mentees </w:t>
      </w:r>
    </w:p>
    <w:p w14:paraId="550D099F" w14:textId="77777777" w:rsidR="00C073D7" w:rsidRDefault="00C073D7">
      <w:pPr>
        <w:spacing w:after="0" w:line="216" w:lineRule="auto"/>
        <w:ind w:left="450"/>
        <w:rPr>
          <w:rFonts w:ascii="Times New Roman" w:hAnsi="Times New Roman"/>
        </w:rPr>
      </w:pPr>
    </w:p>
    <w:p w14:paraId="7036EDE1" w14:textId="77777777" w:rsidR="00C073D7" w:rsidRDefault="002C3308">
      <w:pPr>
        <w:numPr>
          <w:ilvl w:val="0"/>
          <w:numId w:val="8"/>
        </w:numPr>
        <w:spacing w:after="0" w:line="216" w:lineRule="auto"/>
        <w:rPr>
          <w:rFonts w:ascii="Times New Roman" w:hAnsi="Times New Roman"/>
        </w:rPr>
      </w:pPr>
      <w:r>
        <w:rPr>
          <w:color w:val="000000"/>
        </w:rPr>
        <w:t>Support the exploration of global project management technical, leadership, and strategic issues and trends from diverse perspectives</w:t>
      </w:r>
    </w:p>
    <w:p w14:paraId="0650B7C5" w14:textId="77777777" w:rsidR="00C073D7" w:rsidRDefault="00C073D7">
      <w:pPr>
        <w:spacing w:after="0" w:line="216" w:lineRule="auto"/>
        <w:ind w:left="450"/>
        <w:rPr>
          <w:rFonts w:ascii="Times New Roman" w:hAnsi="Times New Roman"/>
        </w:rPr>
      </w:pPr>
    </w:p>
    <w:p w14:paraId="61A6AAC0" w14:textId="77777777" w:rsidR="00C073D7" w:rsidRDefault="002C3308">
      <w:pPr>
        <w:numPr>
          <w:ilvl w:val="0"/>
          <w:numId w:val="8"/>
        </w:numPr>
        <w:spacing w:after="0" w:line="216" w:lineRule="auto"/>
        <w:rPr>
          <w:rFonts w:ascii="Times New Roman" w:hAnsi="Times New Roman"/>
        </w:rPr>
      </w:pPr>
      <w:r>
        <w:rPr>
          <w:color w:val="000000"/>
        </w:rPr>
        <w:t>Contribute to the advancement of the Project Management culture, discipline, and field of knowledge in the Central Massachusetts region</w:t>
      </w:r>
    </w:p>
    <w:p w14:paraId="51F16BB4" w14:textId="77777777" w:rsidR="00C073D7" w:rsidRDefault="00C073D7">
      <w:pPr>
        <w:spacing w:after="0" w:line="240" w:lineRule="auto"/>
        <w:ind w:left="720"/>
        <w:rPr>
          <w:color w:val="000000"/>
        </w:rPr>
      </w:pPr>
    </w:p>
    <w:p w14:paraId="35BDBE12" w14:textId="5C8CB794" w:rsidR="00C073D7" w:rsidRDefault="002C3308">
      <w:pPr>
        <w:numPr>
          <w:ilvl w:val="0"/>
          <w:numId w:val="8"/>
        </w:numPr>
        <w:spacing w:after="0" w:line="216" w:lineRule="auto"/>
        <w:rPr>
          <w:rFonts w:ascii="Times New Roman" w:hAnsi="Times New Roman"/>
        </w:rPr>
      </w:pPr>
      <w:r>
        <w:rPr>
          <w:color w:val="000000"/>
        </w:rPr>
        <w:t xml:space="preserve">Foster collaboration on global best practices, tactical </w:t>
      </w:r>
      <w:r w:rsidR="00A40A9A">
        <w:rPr>
          <w:color w:val="000000"/>
        </w:rPr>
        <w:t>tip</w:t>
      </w:r>
      <w:r>
        <w:rPr>
          <w:color w:val="000000"/>
        </w:rPr>
        <w:t>s, key lessons learned</w:t>
      </w:r>
    </w:p>
    <w:p w14:paraId="4B317EAC" w14:textId="77777777" w:rsidR="00C073D7" w:rsidRDefault="00C073D7">
      <w:pPr>
        <w:spacing w:after="0" w:line="216" w:lineRule="auto"/>
        <w:ind w:left="450"/>
        <w:rPr>
          <w:rFonts w:ascii="Times New Roman" w:hAnsi="Times New Roman"/>
        </w:rPr>
      </w:pPr>
    </w:p>
    <w:p w14:paraId="44D566EC" w14:textId="77777777" w:rsidR="00C073D7" w:rsidRDefault="002C3308">
      <w:pPr>
        <w:numPr>
          <w:ilvl w:val="0"/>
          <w:numId w:val="8"/>
        </w:numPr>
        <w:spacing w:after="0" w:line="216" w:lineRule="auto"/>
        <w:rPr>
          <w:rFonts w:ascii="Times New Roman" w:hAnsi="Times New Roman"/>
        </w:rPr>
      </w:pPr>
      <w:r>
        <w:rPr>
          <w:color w:val="000000"/>
        </w:rPr>
        <w:t xml:space="preserve">Give chapter members with PMP certification an opportunity to earn up to 20 PDUs </w:t>
      </w:r>
    </w:p>
    <w:p w14:paraId="49DA4ECA" w14:textId="77777777" w:rsidR="00C073D7" w:rsidRDefault="00C073D7">
      <w:pPr>
        <w:tabs>
          <w:tab w:val="left" w:pos="720"/>
          <w:tab w:val="left" w:pos="1080"/>
        </w:tabs>
        <w:spacing w:after="0" w:line="240" w:lineRule="auto"/>
        <w:ind w:left="720" w:hanging="360"/>
        <w:rPr>
          <w:rFonts w:ascii="Arial" w:hAnsi="Arial"/>
          <w:b/>
          <w:i/>
          <w:color w:val="000000"/>
        </w:rPr>
      </w:pPr>
    </w:p>
    <w:p w14:paraId="570D7A2B" w14:textId="77777777" w:rsidR="00C073D7" w:rsidRDefault="00C073D7">
      <w:pPr>
        <w:spacing w:after="0" w:line="240" w:lineRule="auto"/>
        <w:rPr>
          <w:b/>
        </w:rPr>
      </w:pPr>
    </w:p>
    <w:p w14:paraId="3B1494D8" w14:textId="77777777" w:rsidR="00C073D7" w:rsidRPr="00FF748C" w:rsidRDefault="002C3308">
      <w:pPr>
        <w:pStyle w:val="Heading2"/>
        <w:rPr>
          <w:rFonts w:ascii="Calibri" w:eastAsia="Calibri" w:hAnsi="Calibri" w:cs="Calibri"/>
          <w:b/>
          <w:i/>
          <w:iCs/>
          <w:color w:val="2F5496"/>
        </w:rPr>
      </w:pPr>
      <w:bookmarkStart w:id="26" w:name="_Toc106029122"/>
      <w:r w:rsidRPr="00FF748C">
        <w:rPr>
          <w:rFonts w:ascii="Calibri" w:eastAsia="Calibri" w:hAnsi="Calibri" w:cs="Calibri"/>
          <w:b/>
          <w:i/>
          <w:iCs/>
          <w:color w:val="2F5496"/>
        </w:rPr>
        <w:t>Q: What is the Mentoring Program schedule?</w:t>
      </w:r>
      <w:bookmarkEnd w:id="26"/>
    </w:p>
    <w:p w14:paraId="1F9EF86A" w14:textId="45B0FB14" w:rsidR="00C073D7" w:rsidRDefault="002C3308">
      <w:pPr>
        <w:spacing w:after="0" w:line="240" w:lineRule="auto"/>
      </w:pPr>
      <w:r>
        <w:t>A: The 202</w:t>
      </w:r>
      <w:r w:rsidR="00A40A9A">
        <w:t>2</w:t>
      </w:r>
      <w:r>
        <w:t xml:space="preserve"> – 202</w:t>
      </w:r>
      <w:r w:rsidR="00A40A9A">
        <w:t>3</w:t>
      </w:r>
      <w:r>
        <w:t xml:space="preserve"> Mentoring Program schedule is as follows:</w:t>
      </w:r>
    </w:p>
    <w:p w14:paraId="30ACBB19" w14:textId="77777777" w:rsidR="00C073D7" w:rsidRDefault="00C073D7">
      <w:pPr>
        <w:spacing w:after="0" w:line="240" w:lineRule="auto"/>
      </w:pPr>
    </w:p>
    <w:p w14:paraId="6D927796" w14:textId="307D0ED7" w:rsidR="00C073D7" w:rsidRDefault="002C3308">
      <w:pPr>
        <w:numPr>
          <w:ilvl w:val="0"/>
          <w:numId w:val="9"/>
        </w:numPr>
        <w:spacing w:after="0" w:line="216" w:lineRule="auto"/>
        <w:rPr>
          <w:rFonts w:ascii="Times New Roman" w:hAnsi="Times New Roman"/>
          <w:color w:val="000000"/>
        </w:rPr>
      </w:pPr>
      <w:r>
        <w:rPr>
          <w:color w:val="000000"/>
        </w:rPr>
        <w:t xml:space="preserve"> </w:t>
      </w:r>
      <w:r>
        <w:rPr>
          <w:b/>
          <w:color w:val="000000"/>
        </w:rPr>
        <w:t xml:space="preserve">Online Program Registration – </w:t>
      </w:r>
      <w:r w:rsidR="00A40A9A">
        <w:rPr>
          <w:color w:val="000000"/>
        </w:rPr>
        <w:t>July 1</w:t>
      </w:r>
      <w:r>
        <w:rPr>
          <w:color w:val="000000"/>
        </w:rPr>
        <w:t xml:space="preserve"> – </w:t>
      </w:r>
      <w:r w:rsidR="00A40A9A">
        <w:rPr>
          <w:color w:val="000000"/>
        </w:rPr>
        <w:t xml:space="preserve">August </w:t>
      </w:r>
      <w:r w:rsidR="0007527C">
        <w:rPr>
          <w:color w:val="000000"/>
        </w:rPr>
        <w:t>18</w:t>
      </w:r>
      <w:r w:rsidR="00A40A9A">
        <w:rPr>
          <w:color w:val="000000"/>
        </w:rPr>
        <w:t>, 202</w:t>
      </w:r>
      <w:r w:rsidR="0007527C">
        <w:rPr>
          <w:color w:val="000000"/>
        </w:rPr>
        <w:t>4</w:t>
      </w:r>
    </w:p>
    <w:p w14:paraId="2702969A" w14:textId="77777777" w:rsidR="00C073D7" w:rsidRDefault="00C073D7">
      <w:pPr>
        <w:spacing w:after="0" w:line="216" w:lineRule="auto"/>
        <w:ind w:left="360"/>
        <w:rPr>
          <w:rFonts w:ascii="Times New Roman" w:hAnsi="Times New Roman"/>
        </w:rPr>
      </w:pPr>
    </w:p>
    <w:p w14:paraId="29585502" w14:textId="30F92284" w:rsidR="00C073D7" w:rsidRDefault="002C3308">
      <w:pPr>
        <w:numPr>
          <w:ilvl w:val="0"/>
          <w:numId w:val="9"/>
        </w:numPr>
        <w:spacing w:after="0" w:line="216" w:lineRule="auto"/>
        <w:rPr>
          <w:rFonts w:ascii="Times New Roman" w:hAnsi="Times New Roman"/>
        </w:rPr>
      </w:pPr>
      <w:r>
        <w:rPr>
          <w:b/>
          <w:color w:val="000000"/>
        </w:rPr>
        <w:t>Milestone Meetings</w:t>
      </w:r>
      <w:r w:rsidR="00CE36A0">
        <w:rPr>
          <w:b/>
          <w:color w:val="000000"/>
        </w:rPr>
        <w:t xml:space="preserve"> </w:t>
      </w:r>
      <w:r w:rsidR="00B87EA4">
        <w:rPr>
          <w:b/>
          <w:color w:val="000000"/>
        </w:rPr>
        <w:t xml:space="preserve">(may be all </w:t>
      </w:r>
      <w:proofErr w:type="gramStart"/>
      <w:r w:rsidR="00B87EA4">
        <w:rPr>
          <w:b/>
          <w:color w:val="000000"/>
        </w:rPr>
        <w:t>virtual)</w:t>
      </w:r>
      <w:r w:rsidR="00605001">
        <w:rPr>
          <w:b/>
          <w:color w:val="000000"/>
        </w:rPr>
        <w:t>*</w:t>
      </w:r>
      <w:proofErr w:type="gramEnd"/>
      <w:r>
        <w:rPr>
          <w:b/>
          <w:color w:val="000000"/>
        </w:rPr>
        <w:t>:</w:t>
      </w:r>
    </w:p>
    <w:p w14:paraId="3CC1F702" w14:textId="77777777" w:rsidR="00C073D7" w:rsidRDefault="00C073D7">
      <w:pPr>
        <w:spacing w:after="0" w:line="216" w:lineRule="auto"/>
        <w:ind w:left="1080"/>
        <w:rPr>
          <w:rFonts w:ascii="Times New Roman" w:hAnsi="Times New Roman"/>
        </w:rPr>
      </w:pPr>
    </w:p>
    <w:p w14:paraId="116F5AFA" w14:textId="77777777" w:rsidR="0007527C" w:rsidRPr="0007527C" w:rsidRDefault="0007527C" w:rsidP="0007527C">
      <w:pPr>
        <w:numPr>
          <w:ilvl w:val="0"/>
          <w:numId w:val="11"/>
        </w:numPr>
        <w:spacing w:after="0" w:line="240" w:lineRule="auto"/>
        <w:rPr>
          <w:b/>
          <w:color w:val="000000"/>
        </w:rPr>
      </w:pPr>
      <w:r w:rsidRPr="0007527C">
        <w:rPr>
          <w:b/>
          <w:bCs/>
          <w:color w:val="000000"/>
        </w:rPr>
        <w:t>Online Program Registration: </w:t>
      </w:r>
      <w:r w:rsidRPr="0007527C">
        <w:rPr>
          <w:b/>
          <w:color w:val="000000"/>
        </w:rPr>
        <w:t>July 1 – August 18, 2024</w:t>
      </w:r>
    </w:p>
    <w:p w14:paraId="7801DA1F" w14:textId="77777777" w:rsidR="0007527C" w:rsidRPr="0007527C" w:rsidRDefault="0007527C" w:rsidP="0007527C">
      <w:pPr>
        <w:numPr>
          <w:ilvl w:val="0"/>
          <w:numId w:val="11"/>
        </w:numPr>
        <w:spacing w:after="0" w:line="240" w:lineRule="auto"/>
        <w:rPr>
          <w:b/>
          <w:color w:val="000000"/>
        </w:rPr>
      </w:pPr>
      <w:r w:rsidRPr="0007527C">
        <w:rPr>
          <w:b/>
          <w:bCs/>
          <w:color w:val="000000"/>
        </w:rPr>
        <w:t>Milestone Meetings (all virtual):</w:t>
      </w:r>
    </w:p>
    <w:p w14:paraId="7A19C507" w14:textId="77777777" w:rsidR="0007527C" w:rsidRPr="0007527C" w:rsidRDefault="0007527C" w:rsidP="0007527C">
      <w:pPr>
        <w:numPr>
          <w:ilvl w:val="1"/>
          <w:numId w:val="11"/>
        </w:numPr>
        <w:spacing w:after="0" w:line="240" w:lineRule="auto"/>
        <w:rPr>
          <w:b/>
          <w:color w:val="000000"/>
        </w:rPr>
      </w:pPr>
      <w:r w:rsidRPr="0007527C">
        <w:rPr>
          <w:b/>
          <w:bCs/>
          <w:color w:val="000000"/>
        </w:rPr>
        <w:t>Kick-Off: </w:t>
      </w:r>
      <w:r w:rsidRPr="0007527C">
        <w:rPr>
          <w:b/>
          <w:color w:val="000000"/>
        </w:rPr>
        <w:t>October 3, 2024 – 6pm – 8pm</w:t>
      </w:r>
    </w:p>
    <w:p w14:paraId="49A8A1CB" w14:textId="77777777" w:rsidR="0007527C" w:rsidRPr="0007527C" w:rsidRDefault="0007527C" w:rsidP="0007527C">
      <w:pPr>
        <w:numPr>
          <w:ilvl w:val="1"/>
          <w:numId w:val="11"/>
        </w:numPr>
        <w:spacing w:after="0" w:line="240" w:lineRule="auto"/>
        <w:rPr>
          <w:b/>
          <w:color w:val="000000"/>
        </w:rPr>
      </w:pPr>
      <w:r w:rsidRPr="0007527C">
        <w:rPr>
          <w:b/>
          <w:bCs/>
          <w:color w:val="000000"/>
        </w:rPr>
        <w:t>Mentor Panel (Optional):</w:t>
      </w:r>
      <w:r w:rsidRPr="0007527C">
        <w:rPr>
          <w:b/>
          <w:color w:val="000000"/>
        </w:rPr>
        <w:t> November 21, 2024 – 6pm – 7:30pm</w:t>
      </w:r>
    </w:p>
    <w:p w14:paraId="6553B326" w14:textId="77777777" w:rsidR="0007527C" w:rsidRPr="0007527C" w:rsidRDefault="0007527C" w:rsidP="0007527C">
      <w:pPr>
        <w:numPr>
          <w:ilvl w:val="1"/>
          <w:numId w:val="11"/>
        </w:numPr>
        <w:spacing w:after="0" w:line="240" w:lineRule="auto"/>
        <w:rPr>
          <w:b/>
          <w:color w:val="000000"/>
        </w:rPr>
      </w:pPr>
      <w:r w:rsidRPr="0007527C">
        <w:rPr>
          <w:b/>
          <w:bCs/>
          <w:color w:val="000000"/>
        </w:rPr>
        <w:t>Mid-Point:</w:t>
      </w:r>
      <w:r w:rsidRPr="0007527C">
        <w:rPr>
          <w:b/>
          <w:color w:val="000000"/>
        </w:rPr>
        <w:t> January 9, 2025 – 6pm – 8pm</w:t>
      </w:r>
    </w:p>
    <w:p w14:paraId="570CA0CE" w14:textId="77777777" w:rsidR="0007527C" w:rsidRPr="0007527C" w:rsidRDefault="0007527C" w:rsidP="0007527C">
      <w:pPr>
        <w:numPr>
          <w:ilvl w:val="1"/>
          <w:numId w:val="11"/>
        </w:numPr>
        <w:spacing w:after="0" w:line="240" w:lineRule="auto"/>
        <w:rPr>
          <w:b/>
          <w:color w:val="000000"/>
        </w:rPr>
      </w:pPr>
      <w:r w:rsidRPr="0007527C">
        <w:rPr>
          <w:b/>
          <w:bCs/>
          <w:color w:val="000000"/>
        </w:rPr>
        <w:t>Mentor Panel (Optional):</w:t>
      </w:r>
      <w:r w:rsidRPr="0007527C">
        <w:rPr>
          <w:b/>
          <w:color w:val="000000"/>
        </w:rPr>
        <w:t> February 27, 2025 – 6pm – 7:30pm</w:t>
      </w:r>
    </w:p>
    <w:p w14:paraId="1A81DD2C" w14:textId="77777777" w:rsidR="0007527C" w:rsidRPr="0007527C" w:rsidRDefault="0007527C" w:rsidP="0007527C">
      <w:pPr>
        <w:numPr>
          <w:ilvl w:val="1"/>
          <w:numId w:val="11"/>
        </w:numPr>
        <w:spacing w:after="0" w:line="240" w:lineRule="auto"/>
        <w:rPr>
          <w:b/>
          <w:color w:val="000000"/>
        </w:rPr>
      </w:pPr>
      <w:r w:rsidRPr="0007527C">
        <w:rPr>
          <w:b/>
          <w:bCs/>
          <w:color w:val="000000"/>
        </w:rPr>
        <w:t>Wrap-Up:</w:t>
      </w:r>
      <w:r w:rsidRPr="0007527C">
        <w:rPr>
          <w:b/>
          <w:color w:val="000000"/>
        </w:rPr>
        <w:t> March 27, 2025 – 6pm – 8pm </w:t>
      </w:r>
    </w:p>
    <w:p w14:paraId="7A56B344" w14:textId="77777777" w:rsidR="00C073D7" w:rsidRDefault="00C073D7">
      <w:pPr>
        <w:spacing w:after="0" w:line="240" w:lineRule="auto"/>
        <w:ind w:left="720"/>
        <w:rPr>
          <w:rFonts w:ascii="Times New Roman" w:hAnsi="Times New Roman"/>
        </w:rPr>
      </w:pPr>
    </w:p>
    <w:p w14:paraId="6B28434B" w14:textId="6A398298" w:rsidR="00C073D7" w:rsidRPr="00CE36A0" w:rsidRDefault="00CE36A0">
      <w:pPr>
        <w:spacing w:after="0" w:line="216" w:lineRule="auto"/>
        <w:ind w:left="1080"/>
        <w:rPr>
          <w:bCs/>
          <w:color w:val="000000"/>
        </w:rPr>
      </w:pPr>
      <w:r w:rsidRPr="00CE36A0">
        <w:rPr>
          <w:bCs/>
          <w:color w:val="000000"/>
        </w:rPr>
        <w:t>*Meeting dates and times</w:t>
      </w:r>
      <w:r w:rsidR="00B87EA4">
        <w:rPr>
          <w:bCs/>
          <w:color w:val="000000"/>
        </w:rPr>
        <w:t>, as well as format of kick-off meeting (in-person or virtual)</w:t>
      </w:r>
      <w:r w:rsidRPr="00CE36A0">
        <w:rPr>
          <w:bCs/>
          <w:color w:val="000000"/>
        </w:rPr>
        <w:t xml:space="preserve"> will be finalized and confirmed with approved program participants in mid-September upon close of registration and matching.</w:t>
      </w:r>
    </w:p>
    <w:p w14:paraId="70E78AC9" w14:textId="77777777" w:rsidR="00CE36A0" w:rsidRDefault="00CE36A0">
      <w:pPr>
        <w:spacing w:after="0" w:line="216" w:lineRule="auto"/>
        <w:ind w:left="1080"/>
        <w:rPr>
          <w:rFonts w:ascii="Times New Roman" w:hAnsi="Times New Roman"/>
        </w:rPr>
      </w:pPr>
    </w:p>
    <w:p w14:paraId="02AA7D60" w14:textId="77777777" w:rsidR="00C073D7" w:rsidRDefault="002C3308">
      <w:pPr>
        <w:numPr>
          <w:ilvl w:val="0"/>
          <w:numId w:val="9"/>
        </w:numPr>
        <w:spacing w:after="0" w:line="216" w:lineRule="auto"/>
        <w:rPr>
          <w:rFonts w:ascii="Times New Roman" w:hAnsi="Times New Roman"/>
        </w:rPr>
      </w:pPr>
      <w:r>
        <w:rPr>
          <w:b/>
          <w:color w:val="000000"/>
        </w:rPr>
        <w:t xml:space="preserve">1:1 Mentoring Meetings </w:t>
      </w:r>
    </w:p>
    <w:p w14:paraId="6198795B" w14:textId="77777777" w:rsidR="00C073D7" w:rsidRDefault="00C073D7">
      <w:pPr>
        <w:spacing w:after="0" w:line="216" w:lineRule="auto"/>
        <w:ind w:left="360"/>
        <w:rPr>
          <w:rFonts w:ascii="Times New Roman" w:hAnsi="Times New Roman"/>
        </w:rPr>
      </w:pPr>
    </w:p>
    <w:p w14:paraId="31747BB7" w14:textId="276AC437" w:rsidR="00C073D7" w:rsidRDefault="002C3308">
      <w:pPr>
        <w:numPr>
          <w:ilvl w:val="1"/>
          <w:numId w:val="9"/>
        </w:numPr>
        <w:spacing w:after="0" w:line="216" w:lineRule="auto"/>
        <w:rPr>
          <w:rFonts w:ascii="Times New Roman" w:hAnsi="Times New Roman"/>
        </w:rPr>
      </w:pPr>
      <w:r>
        <w:rPr>
          <w:b/>
          <w:color w:val="000000"/>
        </w:rPr>
        <w:lastRenderedPageBreak/>
        <w:t xml:space="preserve">12 Meetings (~1 hour):  </w:t>
      </w:r>
      <w:r>
        <w:rPr>
          <w:color w:val="000000"/>
        </w:rPr>
        <w:t xml:space="preserve">Between </w:t>
      </w:r>
      <w:r w:rsidR="00CE36A0">
        <w:rPr>
          <w:color w:val="000000"/>
        </w:rPr>
        <w:t>kick-off and wrap-up</w:t>
      </w:r>
    </w:p>
    <w:p w14:paraId="5CBAFC49" w14:textId="77777777" w:rsidR="00C073D7" w:rsidRDefault="002C3308">
      <w:pPr>
        <w:numPr>
          <w:ilvl w:val="1"/>
          <w:numId w:val="9"/>
        </w:numPr>
        <w:spacing w:after="0" w:line="216" w:lineRule="auto"/>
        <w:rPr>
          <w:rFonts w:ascii="Times New Roman" w:hAnsi="Times New Roman"/>
        </w:rPr>
      </w:pPr>
      <w:r>
        <w:rPr>
          <w:b/>
          <w:color w:val="000000"/>
          <w:highlight w:val="white"/>
        </w:rPr>
        <w:t xml:space="preserve">Schedule &amp; Location: </w:t>
      </w:r>
      <w:r>
        <w:rPr>
          <w:color w:val="000000"/>
          <w:highlight w:val="white"/>
        </w:rPr>
        <w:t>You decide together what works best</w:t>
      </w:r>
    </w:p>
    <w:p w14:paraId="0C6D7070" w14:textId="77777777" w:rsidR="00C073D7" w:rsidRDefault="00C073D7">
      <w:pPr>
        <w:spacing w:after="0" w:line="240" w:lineRule="auto"/>
        <w:rPr>
          <w:b/>
        </w:rPr>
      </w:pPr>
    </w:p>
    <w:p w14:paraId="7958D1F5" w14:textId="77777777" w:rsidR="00C073D7" w:rsidRPr="0073224D" w:rsidRDefault="002C3308">
      <w:pPr>
        <w:pStyle w:val="Heading2"/>
        <w:rPr>
          <w:rFonts w:ascii="Calibri" w:eastAsia="Calibri" w:hAnsi="Calibri" w:cs="Calibri"/>
          <w:b/>
          <w:color w:val="2F5496"/>
        </w:rPr>
      </w:pPr>
      <w:bookmarkStart w:id="27" w:name="_Toc106029123"/>
      <w:r w:rsidRPr="0073224D">
        <w:rPr>
          <w:rFonts w:ascii="Calibri" w:eastAsia="Calibri" w:hAnsi="Calibri" w:cs="Calibri"/>
          <w:b/>
          <w:color w:val="2F5496"/>
        </w:rPr>
        <w:t xml:space="preserve">Q: </w:t>
      </w:r>
      <w:r w:rsidRPr="00FF748C">
        <w:rPr>
          <w:rFonts w:ascii="Calibri" w:eastAsia="Calibri" w:hAnsi="Calibri" w:cs="Calibri"/>
          <w:b/>
          <w:i/>
          <w:iCs/>
          <w:color w:val="2F5496"/>
        </w:rPr>
        <w:t>What is the time commitment required to be a Mentor or Mentee in this program?</w:t>
      </w:r>
      <w:bookmarkEnd w:id="27"/>
    </w:p>
    <w:p w14:paraId="5F7B9837" w14:textId="77777777" w:rsidR="00C073D7" w:rsidRDefault="002C3308">
      <w:pPr>
        <w:spacing w:after="0" w:line="240" w:lineRule="auto"/>
      </w:pPr>
      <w:r>
        <w:t>A: The Mentoring Program requires full participation of all Mentors and Mentees in the following*:</w:t>
      </w:r>
    </w:p>
    <w:p w14:paraId="238B6BB2" w14:textId="77777777" w:rsidR="00C073D7" w:rsidRDefault="00C073D7">
      <w:pPr>
        <w:spacing w:after="0" w:line="240" w:lineRule="auto"/>
        <w:ind w:left="1440"/>
        <w:rPr>
          <w:color w:val="000000"/>
        </w:rPr>
      </w:pPr>
    </w:p>
    <w:p w14:paraId="36AF4CDA" w14:textId="33FE2424" w:rsidR="00C073D7" w:rsidRDefault="00605001">
      <w:pPr>
        <w:numPr>
          <w:ilvl w:val="0"/>
          <w:numId w:val="3"/>
        </w:numPr>
        <w:spacing w:after="0" w:line="240" w:lineRule="auto"/>
        <w:rPr>
          <w:color w:val="000000"/>
        </w:rPr>
      </w:pPr>
      <w:r>
        <w:rPr>
          <w:color w:val="000000"/>
        </w:rPr>
        <w:t>T</w:t>
      </w:r>
      <w:r w:rsidR="002C3308">
        <w:rPr>
          <w:color w:val="000000"/>
        </w:rPr>
        <w:t>welve (12) one-on-one meetings</w:t>
      </w:r>
      <w:r w:rsidR="00CE36A0">
        <w:rPr>
          <w:color w:val="000000"/>
        </w:rPr>
        <w:t xml:space="preserve"> (1</w:t>
      </w:r>
      <w:r w:rsidR="002C3308">
        <w:rPr>
          <w:color w:val="000000"/>
        </w:rPr>
        <w:t xml:space="preserve"> hour</w:t>
      </w:r>
      <w:r w:rsidR="00CE36A0">
        <w:rPr>
          <w:color w:val="000000"/>
        </w:rPr>
        <w:t xml:space="preserve"> each)</w:t>
      </w:r>
      <w:r w:rsidR="002C3308">
        <w:rPr>
          <w:color w:val="000000"/>
        </w:rPr>
        <w:t xml:space="preserve"> </w:t>
      </w:r>
    </w:p>
    <w:p w14:paraId="7E242214" w14:textId="77777777" w:rsidR="00C073D7" w:rsidRDefault="00C073D7">
      <w:pPr>
        <w:spacing w:after="0" w:line="240" w:lineRule="auto"/>
        <w:ind w:left="1440"/>
        <w:rPr>
          <w:color w:val="000000"/>
        </w:rPr>
      </w:pPr>
    </w:p>
    <w:p w14:paraId="4B3C6621" w14:textId="1017995F" w:rsidR="00C073D7" w:rsidRDefault="002C3308">
      <w:pPr>
        <w:numPr>
          <w:ilvl w:val="0"/>
          <w:numId w:val="3"/>
        </w:numPr>
        <w:spacing w:after="0" w:line="240" w:lineRule="auto"/>
        <w:rPr>
          <w:color w:val="000000"/>
        </w:rPr>
      </w:pPr>
      <w:r>
        <w:rPr>
          <w:color w:val="000000"/>
        </w:rPr>
        <w:t>Three (3) group meetings – Kick-Off, Midpoint, and Wrap-Up</w:t>
      </w:r>
      <w:r w:rsidR="00CE36A0">
        <w:rPr>
          <w:color w:val="000000"/>
        </w:rPr>
        <w:t xml:space="preserve"> (2 hours each)</w:t>
      </w:r>
    </w:p>
    <w:p w14:paraId="6726EC68" w14:textId="77777777" w:rsidR="00C073D7" w:rsidRDefault="00C073D7">
      <w:pPr>
        <w:spacing w:after="0" w:line="276" w:lineRule="auto"/>
        <w:ind w:left="720"/>
        <w:rPr>
          <w:color w:val="000000"/>
        </w:rPr>
      </w:pPr>
    </w:p>
    <w:p w14:paraId="5B484B9D" w14:textId="1B138402" w:rsidR="00C073D7" w:rsidRDefault="002C3308">
      <w:pPr>
        <w:numPr>
          <w:ilvl w:val="0"/>
          <w:numId w:val="3"/>
        </w:numPr>
        <w:spacing w:after="0" w:line="240" w:lineRule="auto"/>
        <w:rPr>
          <w:color w:val="000000"/>
        </w:rPr>
      </w:pPr>
      <w:r>
        <w:rPr>
          <w:color w:val="000000"/>
        </w:rPr>
        <w:t xml:space="preserve">Two (2) </w:t>
      </w:r>
      <w:r>
        <w:rPr>
          <w:b/>
          <w:i/>
          <w:color w:val="000000"/>
        </w:rPr>
        <w:t>optional</w:t>
      </w:r>
      <w:r>
        <w:rPr>
          <w:color w:val="000000"/>
        </w:rPr>
        <w:t xml:space="preserve"> Mentor Panel Discussions in which a panel of Mentors will be available to discuss a variety of project management topics chosen by participating Mentees in an open forum</w:t>
      </w:r>
      <w:r w:rsidR="00CE36A0">
        <w:rPr>
          <w:color w:val="000000"/>
        </w:rPr>
        <w:t xml:space="preserve"> (1 hour each)</w:t>
      </w:r>
      <w:r>
        <w:rPr>
          <w:color w:val="000000"/>
        </w:rPr>
        <w:t>.</w:t>
      </w:r>
    </w:p>
    <w:p w14:paraId="7F89AD35" w14:textId="77777777" w:rsidR="00C073D7" w:rsidRDefault="00C073D7">
      <w:pPr>
        <w:spacing w:after="0" w:line="240" w:lineRule="auto"/>
        <w:rPr>
          <w:b/>
        </w:rPr>
      </w:pPr>
    </w:p>
    <w:p w14:paraId="5FC6CF06" w14:textId="77777777" w:rsidR="00C073D7" w:rsidRDefault="002C3308">
      <w:pPr>
        <w:spacing w:after="0" w:line="240" w:lineRule="auto"/>
      </w:pPr>
      <w:r>
        <w:rPr>
          <w:color w:val="000000"/>
        </w:rPr>
        <w:t>*</w:t>
      </w:r>
      <w:r>
        <w:rPr>
          <w:i/>
          <w:color w:val="000000"/>
        </w:rPr>
        <w:t xml:space="preserve">Additional time may be required, as agreed upon by each Mentor and Mentee pairing, to conduct research or tasks related to the Mentee’s learning goals. </w:t>
      </w:r>
    </w:p>
    <w:p w14:paraId="69011449" w14:textId="77777777" w:rsidR="00C073D7" w:rsidRDefault="00C073D7">
      <w:pPr>
        <w:spacing w:after="0" w:line="240" w:lineRule="auto"/>
        <w:rPr>
          <w:b/>
        </w:rPr>
      </w:pPr>
    </w:p>
    <w:p w14:paraId="69741F11" w14:textId="77777777" w:rsidR="00C073D7" w:rsidRPr="00FF748C" w:rsidRDefault="002C3308">
      <w:pPr>
        <w:tabs>
          <w:tab w:val="left" w:pos="720"/>
          <w:tab w:val="left" w:pos="1080"/>
        </w:tabs>
        <w:spacing w:after="0" w:line="240" w:lineRule="auto"/>
        <w:ind w:left="360" w:hanging="360"/>
        <w:rPr>
          <w:b/>
          <w:i/>
          <w:iCs/>
          <w:color w:val="2F5496"/>
          <w:sz w:val="26"/>
          <w:szCs w:val="26"/>
        </w:rPr>
      </w:pPr>
      <w:r>
        <w:rPr>
          <w:b/>
          <w:i/>
          <w:color w:val="2F5496"/>
          <w:sz w:val="26"/>
          <w:szCs w:val="26"/>
        </w:rPr>
        <w:t>Q.</w:t>
      </w:r>
      <w:r>
        <w:rPr>
          <w:b/>
          <w:i/>
          <w:color w:val="2F5496"/>
        </w:rPr>
        <w:tab/>
      </w:r>
      <w:r w:rsidRPr="00FF748C">
        <w:rPr>
          <w:b/>
          <w:i/>
          <w:iCs/>
          <w:color w:val="2F5496"/>
          <w:sz w:val="26"/>
          <w:szCs w:val="26"/>
        </w:rPr>
        <w:t>Why are all Mentors and Mentees required to attend a Kick-Off session?</w:t>
      </w:r>
    </w:p>
    <w:p w14:paraId="26D8B442" w14:textId="46A12F18" w:rsidR="00C073D7" w:rsidRDefault="002C3308">
      <w:pPr>
        <w:tabs>
          <w:tab w:val="left" w:pos="720"/>
        </w:tabs>
        <w:spacing w:after="0" w:line="240" w:lineRule="auto"/>
        <w:ind w:left="360" w:hanging="360"/>
        <w:rPr>
          <w:color w:val="000000"/>
        </w:rPr>
      </w:pPr>
      <w:r>
        <w:rPr>
          <w:rFonts w:ascii="Arial" w:hAnsi="Arial"/>
          <w:color w:val="000000"/>
        </w:rPr>
        <w:t>A.</w:t>
      </w:r>
      <w:r>
        <w:rPr>
          <w:rFonts w:ascii="Arial" w:hAnsi="Arial"/>
          <w:color w:val="000000"/>
        </w:rPr>
        <w:tab/>
      </w:r>
      <w:r>
        <w:rPr>
          <w:color w:val="000000"/>
        </w:rPr>
        <w:t>Best practices indicate a successful mentoring program begins with not only an appropriate Mentor/Mentee match, but also a collaborative Kick-Off session during which program structure, guidelines, norms, and expectations are explored, Mentors and Mentees are introduced to one another across the program and begin sharing learning goals. The Kick-Off helps to set the stage for a fully</w:t>
      </w:r>
      <w:r w:rsidR="0068099F">
        <w:rPr>
          <w:color w:val="000000"/>
        </w:rPr>
        <w:t xml:space="preserve"> </w:t>
      </w:r>
      <w:r>
        <w:rPr>
          <w:color w:val="000000"/>
        </w:rPr>
        <w:t>engaged, productive program experience for all participants.</w:t>
      </w:r>
    </w:p>
    <w:p w14:paraId="6287FCB9" w14:textId="77777777" w:rsidR="00C073D7" w:rsidRDefault="00C073D7">
      <w:pPr>
        <w:tabs>
          <w:tab w:val="left" w:pos="720"/>
          <w:tab w:val="left" w:pos="1080"/>
        </w:tabs>
        <w:spacing w:after="0" w:line="240" w:lineRule="auto"/>
        <w:ind w:left="720" w:hanging="360"/>
        <w:rPr>
          <w:rFonts w:ascii="Arial" w:hAnsi="Arial"/>
          <w:b/>
          <w:i/>
          <w:color w:val="000000"/>
        </w:rPr>
      </w:pPr>
    </w:p>
    <w:p w14:paraId="15F7409E" w14:textId="77777777" w:rsidR="00C073D7" w:rsidRPr="00FF748C" w:rsidRDefault="002C3308">
      <w:pPr>
        <w:tabs>
          <w:tab w:val="left" w:pos="720"/>
          <w:tab w:val="left" w:pos="1080"/>
        </w:tabs>
        <w:spacing w:after="0" w:line="240" w:lineRule="auto"/>
        <w:ind w:left="360" w:hanging="360"/>
        <w:rPr>
          <w:rFonts w:ascii="Arial" w:hAnsi="Arial"/>
          <w:b/>
          <w:i/>
          <w:iCs/>
          <w:color w:val="000000"/>
        </w:rPr>
      </w:pPr>
      <w:r>
        <w:rPr>
          <w:b/>
          <w:i/>
          <w:color w:val="2F5496"/>
          <w:sz w:val="26"/>
          <w:szCs w:val="26"/>
        </w:rPr>
        <w:t>Q.</w:t>
      </w:r>
      <w:r>
        <w:rPr>
          <w:b/>
          <w:i/>
          <w:color w:val="2F5496"/>
          <w:sz w:val="26"/>
          <w:szCs w:val="26"/>
        </w:rPr>
        <w:tab/>
      </w:r>
      <w:r w:rsidRPr="00FF748C">
        <w:rPr>
          <w:b/>
          <w:i/>
          <w:iCs/>
          <w:color w:val="2F5496"/>
          <w:sz w:val="26"/>
          <w:szCs w:val="26"/>
        </w:rPr>
        <w:t>What is the purpose of the Midpoint session?</w:t>
      </w:r>
    </w:p>
    <w:p w14:paraId="4976A718" w14:textId="77777777" w:rsidR="00C073D7" w:rsidRDefault="002C3308">
      <w:pPr>
        <w:tabs>
          <w:tab w:val="left" w:pos="720"/>
        </w:tabs>
        <w:spacing w:after="0" w:line="240" w:lineRule="auto"/>
        <w:ind w:left="360" w:hanging="360"/>
        <w:rPr>
          <w:rFonts w:ascii="Arial" w:hAnsi="Arial"/>
          <w:color w:val="000000"/>
        </w:rPr>
      </w:pPr>
      <w:r>
        <w:rPr>
          <w:rFonts w:ascii="Arial" w:hAnsi="Arial"/>
          <w:color w:val="000000"/>
        </w:rPr>
        <w:t>A.</w:t>
      </w:r>
      <w:r>
        <w:rPr>
          <w:rFonts w:ascii="Arial" w:hAnsi="Arial"/>
          <w:color w:val="000000"/>
        </w:rPr>
        <w:tab/>
      </w:r>
      <w:r>
        <w:rPr>
          <w:color w:val="000000"/>
        </w:rPr>
        <w:t>The Midpoint session provides a forum in which to support and reinforce the continuation of the Mentee/Mentor relationship, discuss any suggestions for program adjustments, and fosters the sharing of key takeaways, insights, and progress toward learning goals across all Mentor - Mentee pairings. The Midpoint meeting usually offers a guest speaker on a project management topic to provide additional learning opportunities to participants.</w:t>
      </w:r>
    </w:p>
    <w:p w14:paraId="67F51850" w14:textId="77777777" w:rsidR="00C073D7" w:rsidRDefault="00C073D7">
      <w:pPr>
        <w:tabs>
          <w:tab w:val="left" w:pos="720"/>
        </w:tabs>
        <w:spacing w:after="0" w:line="240" w:lineRule="auto"/>
        <w:ind w:left="720" w:hanging="360"/>
        <w:rPr>
          <w:rFonts w:ascii="Arial" w:hAnsi="Arial"/>
          <w:color w:val="000000"/>
        </w:rPr>
      </w:pPr>
    </w:p>
    <w:p w14:paraId="40B291AD" w14:textId="77777777" w:rsidR="00C073D7" w:rsidRDefault="002C3308">
      <w:pPr>
        <w:tabs>
          <w:tab w:val="left" w:pos="720"/>
          <w:tab w:val="left" w:pos="1080"/>
        </w:tabs>
        <w:spacing w:after="0" w:line="240" w:lineRule="auto"/>
        <w:ind w:left="360" w:hanging="360"/>
        <w:rPr>
          <w:rFonts w:ascii="Arial" w:hAnsi="Arial"/>
          <w:b/>
          <w:i/>
          <w:color w:val="000000"/>
        </w:rPr>
      </w:pPr>
      <w:r>
        <w:rPr>
          <w:b/>
          <w:i/>
          <w:color w:val="2F5496"/>
          <w:sz w:val="26"/>
          <w:szCs w:val="26"/>
        </w:rPr>
        <w:t>Q.</w:t>
      </w:r>
      <w:r>
        <w:rPr>
          <w:b/>
          <w:i/>
          <w:color w:val="2F5496"/>
          <w:sz w:val="26"/>
          <w:szCs w:val="26"/>
        </w:rPr>
        <w:tab/>
      </w:r>
      <w:r w:rsidRPr="00FF748C">
        <w:rPr>
          <w:b/>
          <w:i/>
          <w:iCs/>
          <w:color w:val="2F5496"/>
          <w:sz w:val="26"/>
          <w:szCs w:val="26"/>
        </w:rPr>
        <w:t>What is the purpose of the Wrap-Up session?</w:t>
      </w:r>
    </w:p>
    <w:p w14:paraId="1D8B60CF" w14:textId="77777777" w:rsidR="00C073D7" w:rsidRDefault="002C3308">
      <w:pPr>
        <w:tabs>
          <w:tab w:val="left" w:pos="720"/>
        </w:tabs>
        <w:spacing w:after="0" w:line="240" w:lineRule="auto"/>
        <w:ind w:left="360" w:hanging="360"/>
        <w:rPr>
          <w:color w:val="000000"/>
        </w:rPr>
      </w:pPr>
      <w:r>
        <w:rPr>
          <w:rFonts w:ascii="Arial" w:hAnsi="Arial"/>
          <w:color w:val="000000"/>
        </w:rPr>
        <w:t>A.</w:t>
      </w:r>
      <w:r>
        <w:rPr>
          <w:rFonts w:ascii="Arial" w:hAnsi="Arial"/>
          <w:color w:val="000000"/>
        </w:rPr>
        <w:tab/>
      </w:r>
      <w:r>
        <w:rPr>
          <w:color w:val="000000"/>
        </w:rPr>
        <w:t xml:space="preserve">The Wrap-Up session allows us to recognize the accomplishments of all Mentor – Mentee pairings, to conduct a program retrospective, and to review instructions for claiming PDUs with PMI. The collaborative dialogue that occurs at the Wrap-Up session is critical to the chapter in ensuring that the Mentoring Program met participant expectations and cultivated a forum for optimal learning. </w:t>
      </w:r>
    </w:p>
    <w:p w14:paraId="070D9934" w14:textId="77777777" w:rsidR="00C073D7" w:rsidRDefault="00C073D7">
      <w:pPr>
        <w:tabs>
          <w:tab w:val="left" w:pos="720"/>
          <w:tab w:val="left" w:pos="1080"/>
        </w:tabs>
        <w:spacing w:after="0" w:line="240" w:lineRule="auto"/>
        <w:ind w:left="720" w:hanging="360"/>
        <w:rPr>
          <w:rFonts w:ascii="Arial" w:hAnsi="Arial"/>
          <w:color w:val="000000"/>
        </w:rPr>
      </w:pPr>
    </w:p>
    <w:p w14:paraId="2FBB159E" w14:textId="77777777" w:rsidR="00C073D7" w:rsidRDefault="002C3308">
      <w:pPr>
        <w:tabs>
          <w:tab w:val="left" w:pos="720"/>
          <w:tab w:val="left" w:pos="1080"/>
        </w:tabs>
        <w:spacing w:after="0" w:line="240" w:lineRule="auto"/>
        <w:ind w:left="360" w:hanging="360"/>
        <w:rPr>
          <w:rFonts w:ascii="Arial" w:hAnsi="Arial"/>
          <w:b/>
          <w:i/>
          <w:color w:val="000000"/>
        </w:rPr>
      </w:pPr>
      <w:r>
        <w:rPr>
          <w:b/>
          <w:i/>
          <w:color w:val="2F5496"/>
          <w:sz w:val="26"/>
          <w:szCs w:val="26"/>
        </w:rPr>
        <w:t>Q.</w:t>
      </w:r>
      <w:r>
        <w:rPr>
          <w:b/>
          <w:color w:val="2F5496"/>
          <w:sz w:val="26"/>
          <w:szCs w:val="26"/>
        </w:rPr>
        <w:tab/>
      </w:r>
      <w:r w:rsidRPr="00FF748C">
        <w:rPr>
          <w:b/>
          <w:i/>
          <w:iCs/>
          <w:color w:val="2F5496"/>
          <w:sz w:val="26"/>
          <w:szCs w:val="26"/>
        </w:rPr>
        <w:t>Will conversations I have with my mentor or mentee be kept confidential?</w:t>
      </w:r>
    </w:p>
    <w:p w14:paraId="37390AF1" w14:textId="77777777" w:rsidR="00C073D7" w:rsidRDefault="002C3308">
      <w:pPr>
        <w:tabs>
          <w:tab w:val="left" w:pos="720"/>
        </w:tabs>
        <w:spacing w:after="0" w:line="240" w:lineRule="auto"/>
        <w:ind w:left="360" w:hanging="360"/>
        <w:rPr>
          <w:color w:val="000000"/>
        </w:rPr>
      </w:pPr>
      <w:r>
        <w:rPr>
          <w:rFonts w:ascii="Arial" w:hAnsi="Arial"/>
          <w:color w:val="000000"/>
        </w:rPr>
        <w:t>A.</w:t>
      </w:r>
      <w:r>
        <w:rPr>
          <w:rFonts w:ascii="Arial" w:hAnsi="Arial"/>
          <w:color w:val="000000"/>
        </w:rPr>
        <w:tab/>
      </w:r>
      <w:r>
        <w:rPr>
          <w:color w:val="000000"/>
        </w:rPr>
        <w:t xml:space="preserve">A Working Agreement is customized between each Mentor - Mentee pairing to identify the terms to which both people agree to guide their mentoring relationship throughout the program. A key piece of this agreement pertains to confidentiality, and all pairings are encouraged to clearly define, articulate, and agree to what information is and should remain confidential between them – both during and after the program. </w:t>
      </w:r>
    </w:p>
    <w:p w14:paraId="22659067" w14:textId="77777777" w:rsidR="00C073D7" w:rsidRDefault="00C073D7">
      <w:pPr>
        <w:spacing w:after="0" w:line="240" w:lineRule="auto"/>
        <w:rPr>
          <w:b/>
        </w:rPr>
      </w:pPr>
    </w:p>
    <w:p w14:paraId="3CC2C674" w14:textId="77777777" w:rsidR="009F613F" w:rsidRDefault="009F613F">
      <w:pPr>
        <w:rPr>
          <w:rFonts w:eastAsiaTheme="majorEastAsia" w:cstheme="majorBidi"/>
          <w:b/>
          <w:color w:val="0070C0"/>
          <w:sz w:val="32"/>
          <w:szCs w:val="32"/>
        </w:rPr>
      </w:pPr>
      <w:r>
        <w:rPr>
          <w:b/>
          <w:color w:val="0070C0"/>
        </w:rPr>
        <w:br w:type="page"/>
      </w:r>
    </w:p>
    <w:p w14:paraId="2D617285" w14:textId="70F9DDE6" w:rsidR="00C073D7" w:rsidRDefault="002C3308">
      <w:pPr>
        <w:pStyle w:val="Heading1"/>
        <w:rPr>
          <w:rFonts w:ascii="Calibri" w:hAnsi="Calibri"/>
          <w:b/>
          <w:color w:val="0070C0"/>
        </w:rPr>
      </w:pPr>
      <w:bookmarkStart w:id="28" w:name="_Toc106029124"/>
      <w:r>
        <w:rPr>
          <w:rFonts w:ascii="Calibri" w:hAnsi="Calibri"/>
          <w:b/>
          <w:color w:val="0070C0"/>
        </w:rPr>
        <w:lastRenderedPageBreak/>
        <w:t>Program Registration &amp; Enrollment</w:t>
      </w:r>
      <w:bookmarkEnd w:id="28"/>
      <w:r>
        <w:rPr>
          <w:rFonts w:ascii="Calibri" w:hAnsi="Calibri"/>
          <w:b/>
          <w:color w:val="0070C0"/>
        </w:rPr>
        <w:t xml:space="preserve"> </w:t>
      </w:r>
    </w:p>
    <w:p w14:paraId="0E732D83" w14:textId="77777777" w:rsidR="00C073D7" w:rsidRDefault="00C073D7">
      <w:pPr>
        <w:spacing w:after="0" w:line="240" w:lineRule="auto"/>
        <w:rPr>
          <w:b/>
        </w:rPr>
      </w:pPr>
    </w:p>
    <w:p w14:paraId="73A5C238" w14:textId="77777777" w:rsidR="00C073D7" w:rsidRPr="00CE36A0" w:rsidRDefault="002C3308">
      <w:pPr>
        <w:pStyle w:val="Heading2"/>
        <w:rPr>
          <w:rFonts w:ascii="Calibri" w:eastAsia="Calibri" w:hAnsi="Calibri" w:cs="Calibri"/>
          <w:b/>
          <w:i/>
          <w:color w:val="2F5496"/>
        </w:rPr>
      </w:pPr>
      <w:bookmarkStart w:id="29" w:name="_Toc106029125"/>
      <w:r w:rsidRPr="00CE36A0">
        <w:rPr>
          <w:rFonts w:ascii="Calibri" w:eastAsia="Calibri" w:hAnsi="Calibri" w:cs="Calibri"/>
          <w:b/>
          <w:i/>
          <w:color w:val="2F5496"/>
        </w:rPr>
        <w:t>Q: How can I apply to be a Mentor or Mentee?</w:t>
      </w:r>
      <w:bookmarkEnd w:id="29"/>
    </w:p>
    <w:p w14:paraId="3918D10F" w14:textId="77777777" w:rsidR="00C073D7" w:rsidRDefault="002C3308">
      <w:pPr>
        <w:spacing w:after="0" w:line="240" w:lineRule="auto"/>
      </w:pPr>
      <w:r>
        <w:t xml:space="preserve">A: As a PMI Central Mass Chapter Member, you should have received an email with information on the Mentoring Program and a link to the registration application. Both Mentor and Mentee applicants may complete the application via the email link, or by logging on to the PMI Central Mass Chapter website and completing the application from there </w:t>
      </w:r>
      <w:hyperlink r:id="rId12">
        <w:r>
          <w:rPr>
            <w:color w:val="0000FF"/>
            <w:u w:val="single"/>
          </w:rPr>
          <w:t>https://pmicmass.org/prof-development/mentoring-program</w:t>
        </w:r>
      </w:hyperlink>
      <w:r>
        <w:rPr>
          <w:color w:val="0000FF"/>
          <w:u w:val="single"/>
        </w:rPr>
        <w:t xml:space="preserve"> </w:t>
      </w:r>
      <w:r>
        <w:rPr>
          <w:color w:val="000000"/>
        </w:rPr>
        <w:t xml:space="preserve"> </w:t>
      </w:r>
    </w:p>
    <w:p w14:paraId="081909E3" w14:textId="77777777" w:rsidR="00C073D7" w:rsidRDefault="00C073D7">
      <w:pPr>
        <w:spacing w:after="0" w:line="240" w:lineRule="auto"/>
      </w:pPr>
    </w:p>
    <w:p w14:paraId="439D1059" w14:textId="77777777" w:rsidR="00C073D7" w:rsidRDefault="00C073D7">
      <w:pPr>
        <w:spacing w:after="0" w:line="240" w:lineRule="auto"/>
      </w:pPr>
    </w:p>
    <w:p w14:paraId="7B88F9B9" w14:textId="77777777" w:rsidR="00C073D7" w:rsidRPr="00CE36A0" w:rsidRDefault="002C3308">
      <w:pPr>
        <w:pStyle w:val="Heading2"/>
        <w:rPr>
          <w:rFonts w:ascii="Calibri" w:eastAsia="Calibri" w:hAnsi="Calibri" w:cs="Calibri"/>
          <w:b/>
          <w:i/>
          <w:color w:val="2F5496"/>
        </w:rPr>
      </w:pPr>
      <w:bookmarkStart w:id="30" w:name="_Toc106029126"/>
      <w:r w:rsidRPr="00CE36A0">
        <w:rPr>
          <w:rFonts w:ascii="Calibri" w:eastAsia="Calibri" w:hAnsi="Calibri" w:cs="Calibri"/>
          <w:b/>
          <w:i/>
          <w:color w:val="2F5496"/>
        </w:rPr>
        <w:t>Q: How will I be notified about the status of my application?</w:t>
      </w:r>
      <w:bookmarkEnd w:id="30"/>
    </w:p>
    <w:p w14:paraId="50E134C7" w14:textId="77777777" w:rsidR="00C073D7" w:rsidRDefault="002C3308">
      <w:pPr>
        <w:spacing w:after="0" w:line="240" w:lineRule="auto"/>
      </w:pPr>
      <w:r>
        <w:rPr>
          <w:b/>
        </w:rPr>
        <w:t xml:space="preserve">A: </w:t>
      </w:r>
      <w:r>
        <w:t>Once all applications have been reviewed and enrollment decisions have been made, you will receive an email, at the email address provided in your application, from the PMI Central Mass Chapter that informs you of your enrollment status.</w:t>
      </w:r>
    </w:p>
    <w:p w14:paraId="6AB298D2" w14:textId="77777777" w:rsidR="00C073D7" w:rsidRDefault="00C073D7">
      <w:pPr>
        <w:spacing w:after="0" w:line="240" w:lineRule="auto"/>
        <w:rPr>
          <w:b/>
        </w:rPr>
      </w:pPr>
    </w:p>
    <w:p w14:paraId="609DAB05" w14:textId="77777777" w:rsidR="00C073D7" w:rsidRDefault="00C073D7">
      <w:pPr>
        <w:spacing w:after="0" w:line="240" w:lineRule="auto"/>
        <w:rPr>
          <w:b/>
        </w:rPr>
      </w:pPr>
    </w:p>
    <w:p w14:paraId="1BB6CCE3" w14:textId="77777777" w:rsidR="00C073D7" w:rsidRPr="00CE36A0" w:rsidRDefault="002C3308">
      <w:pPr>
        <w:pStyle w:val="Heading2"/>
        <w:rPr>
          <w:rFonts w:ascii="Calibri" w:eastAsia="Calibri" w:hAnsi="Calibri" w:cs="Calibri"/>
          <w:b/>
          <w:i/>
          <w:color w:val="2F5496"/>
        </w:rPr>
      </w:pPr>
      <w:bookmarkStart w:id="31" w:name="_Toc106029127"/>
      <w:r w:rsidRPr="00CE36A0">
        <w:rPr>
          <w:rFonts w:ascii="Calibri" w:eastAsia="Calibri" w:hAnsi="Calibri" w:cs="Calibri"/>
          <w:b/>
          <w:i/>
          <w:color w:val="2F5496"/>
        </w:rPr>
        <w:t>Q: Will all applications be approved?</w:t>
      </w:r>
      <w:bookmarkEnd w:id="31"/>
    </w:p>
    <w:p w14:paraId="4EDEF3C9" w14:textId="77777777" w:rsidR="00C073D7" w:rsidRDefault="002C3308">
      <w:pPr>
        <w:spacing w:after="0" w:line="240" w:lineRule="auto"/>
      </w:pPr>
      <w:r>
        <w:rPr>
          <w:b/>
        </w:rPr>
        <w:t>A:</w:t>
      </w:r>
      <w:r>
        <w:t xml:space="preserve"> Although we try to accommodate as many applicants as possible, our application approval decisions depend on how many applications we receive for Mentors and Mentees, as well as the mix of professional backgrounds, Mentor expertise available, and Mentee learning/ development goals. </w:t>
      </w:r>
    </w:p>
    <w:p w14:paraId="5A3B3F42" w14:textId="77777777" w:rsidR="00C073D7" w:rsidRDefault="00C073D7">
      <w:pPr>
        <w:spacing w:after="0" w:line="240" w:lineRule="auto"/>
      </w:pPr>
    </w:p>
    <w:p w14:paraId="2DF6ADA1" w14:textId="77777777" w:rsidR="00C073D7" w:rsidRPr="00CE36A0" w:rsidRDefault="002C3308">
      <w:pPr>
        <w:pStyle w:val="Heading2"/>
        <w:rPr>
          <w:rFonts w:ascii="Calibri" w:eastAsia="Calibri" w:hAnsi="Calibri" w:cs="Calibri"/>
          <w:b/>
          <w:i/>
          <w:color w:val="2F5496"/>
        </w:rPr>
      </w:pPr>
      <w:bookmarkStart w:id="32" w:name="_Toc106029128"/>
      <w:r w:rsidRPr="00CE36A0">
        <w:rPr>
          <w:rFonts w:ascii="Calibri" w:eastAsia="Calibri" w:hAnsi="Calibri" w:cs="Calibri"/>
          <w:b/>
          <w:i/>
          <w:color w:val="2F5496"/>
        </w:rPr>
        <w:t>Q: Do I have to have a PMP certification to be a Mentor or Mentee?</w:t>
      </w:r>
      <w:bookmarkEnd w:id="32"/>
    </w:p>
    <w:p w14:paraId="6B6FCD7B" w14:textId="4A3C331A" w:rsidR="00C073D7" w:rsidRDefault="002C3308">
      <w:pPr>
        <w:spacing w:after="0" w:line="240" w:lineRule="auto"/>
      </w:pPr>
      <w:r>
        <w:t xml:space="preserve">A: Mentors are required to have active PMP </w:t>
      </w:r>
      <w:r w:rsidR="00A40A9A">
        <w:t xml:space="preserve">or PMI – ACP </w:t>
      </w:r>
      <w:r>
        <w:t>certification. Mentees are not required to have active PMP certification. No other certifications are required to participate in the Mentoring Program.</w:t>
      </w:r>
    </w:p>
    <w:p w14:paraId="3B2AD947" w14:textId="77777777" w:rsidR="00C073D7" w:rsidRDefault="00C073D7">
      <w:pPr>
        <w:spacing w:after="0" w:line="240" w:lineRule="auto"/>
      </w:pPr>
    </w:p>
    <w:p w14:paraId="75DE3A5A" w14:textId="77777777" w:rsidR="00C073D7" w:rsidRPr="00CE36A0" w:rsidRDefault="002C3308" w:rsidP="00CE36A0">
      <w:pPr>
        <w:pStyle w:val="Heading2"/>
        <w:rPr>
          <w:rFonts w:ascii="Calibri" w:eastAsia="Calibri" w:hAnsi="Calibri" w:cs="Calibri"/>
          <w:b/>
          <w:i/>
          <w:color w:val="2F5496"/>
        </w:rPr>
      </w:pPr>
      <w:bookmarkStart w:id="33" w:name="_Toc106029129"/>
      <w:r w:rsidRPr="00CE36A0">
        <w:rPr>
          <w:rFonts w:ascii="Calibri" w:eastAsia="Calibri" w:hAnsi="Calibri" w:cs="Calibri"/>
          <w:b/>
          <w:i/>
          <w:color w:val="2F5496"/>
        </w:rPr>
        <w:t>Q: Who is eligible to be a Mentee?</w:t>
      </w:r>
      <w:bookmarkEnd w:id="33"/>
    </w:p>
    <w:p w14:paraId="69718C6C" w14:textId="2EC87CF2" w:rsidR="00C073D7" w:rsidRDefault="002C3308">
      <w:pPr>
        <w:tabs>
          <w:tab w:val="left" w:pos="720"/>
          <w:tab w:val="left" w:pos="1080"/>
        </w:tabs>
        <w:spacing w:after="0" w:line="240" w:lineRule="auto"/>
        <w:rPr>
          <w:color w:val="000000"/>
        </w:rPr>
      </w:pPr>
      <w:r>
        <w:rPr>
          <w:color w:val="000000"/>
        </w:rPr>
        <w:t>A: Typically, a Mentee is somebody</w:t>
      </w:r>
      <w:r w:rsidR="00A40A9A">
        <w:rPr>
          <w:color w:val="000000"/>
        </w:rPr>
        <w:t xml:space="preserve"> either</w:t>
      </w:r>
      <w:r>
        <w:rPr>
          <w:color w:val="000000"/>
        </w:rPr>
        <w:t xml:space="preserve"> employed in the role of a project manager, program manager, project coordinator, or project scheduler</w:t>
      </w:r>
      <w:r w:rsidR="00A40A9A">
        <w:rPr>
          <w:color w:val="000000"/>
        </w:rPr>
        <w:t xml:space="preserve">, or is a college junior or senior enrolled in </w:t>
      </w:r>
      <w:r w:rsidR="00A40A9A" w:rsidRPr="00A40A9A">
        <w:rPr>
          <w:color w:val="000000"/>
        </w:rPr>
        <w:t>a management degree program or college-level PM courses</w:t>
      </w:r>
      <w:r w:rsidR="00A40A9A">
        <w:rPr>
          <w:color w:val="000000"/>
        </w:rPr>
        <w:t>.</w:t>
      </w:r>
      <w:r>
        <w:rPr>
          <w:color w:val="000000"/>
        </w:rPr>
        <w:t xml:space="preserve"> Those seeking employment in the project management field or wanting to accumulate PDUs to prepare for their PMP exam should check with the Chapter for more appropriate programs. </w:t>
      </w:r>
    </w:p>
    <w:p w14:paraId="442503A5" w14:textId="77777777" w:rsidR="00C073D7" w:rsidRDefault="00C073D7">
      <w:pPr>
        <w:spacing w:after="0" w:line="240" w:lineRule="auto"/>
        <w:rPr>
          <w:b/>
        </w:rPr>
      </w:pPr>
    </w:p>
    <w:p w14:paraId="5B09A6CF" w14:textId="77777777" w:rsidR="00C073D7" w:rsidRPr="00CE36A0" w:rsidRDefault="002C3308" w:rsidP="00CE36A0">
      <w:pPr>
        <w:pStyle w:val="Heading2"/>
        <w:rPr>
          <w:rFonts w:ascii="Calibri" w:eastAsia="Calibri" w:hAnsi="Calibri" w:cs="Calibri"/>
          <w:b/>
          <w:i/>
          <w:color w:val="2F5496"/>
        </w:rPr>
      </w:pPr>
      <w:bookmarkStart w:id="34" w:name="_Toc106029130"/>
      <w:r w:rsidRPr="00CE36A0">
        <w:rPr>
          <w:rFonts w:ascii="Calibri" w:eastAsia="Calibri" w:hAnsi="Calibri" w:cs="Calibri"/>
          <w:b/>
          <w:i/>
          <w:color w:val="2F5496"/>
        </w:rPr>
        <w:t>Q: Who is eligible to be a Mentor?</w:t>
      </w:r>
      <w:bookmarkEnd w:id="34"/>
    </w:p>
    <w:p w14:paraId="1C51332F" w14:textId="47662075" w:rsidR="00C073D7" w:rsidRDefault="002C3308">
      <w:pPr>
        <w:tabs>
          <w:tab w:val="left" w:pos="720"/>
          <w:tab w:val="left" w:pos="1080"/>
        </w:tabs>
        <w:spacing w:after="0" w:line="240" w:lineRule="auto"/>
        <w:rPr>
          <w:color w:val="000000"/>
        </w:rPr>
      </w:pPr>
      <w:r>
        <w:rPr>
          <w:color w:val="000000"/>
        </w:rPr>
        <w:t xml:space="preserve">A: PMI </w:t>
      </w:r>
      <w:r w:rsidR="00A40A9A">
        <w:rPr>
          <w:color w:val="000000"/>
        </w:rPr>
        <w:t>member in good standing</w:t>
      </w:r>
      <w:r>
        <w:rPr>
          <w:color w:val="000000"/>
        </w:rPr>
        <w:t xml:space="preserve">. A Mentor </w:t>
      </w:r>
      <w:r w:rsidR="00085320">
        <w:rPr>
          <w:color w:val="000000"/>
        </w:rPr>
        <w:t>must meet the following requirements to be accepted into our program</w:t>
      </w:r>
      <w:r>
        <w:rPr>
          <w:color w:val="000000"/>
        </w:rPr>
        <w:t>:</w:t>
      </w:r>
    </w:p>
    <w:p w14:paraId="72255FB2" w14:textId="4A76D506" w:rsidR="00C073D7" w:rsidRDefault="002C3308">
      <w:pPr>
        <w:numPr>
          <w:ilvl w:val="0"/>
          <w:numId w:val="10"/>
        </w:numPr>
        <w:tabs>
          <w:tab w:val="left" w:pos="720"/>
          <w:tab w:val="left" w:pos="1080"/>
        </w:tabs>
        <w:spacing w:after="0" w:line="240" w:lineRule="auto"/>
        <w:rPr>
          <w:color w:val="000000"/>
        </w:rPr>
      </w:pPr>
      <w:r>
        <w:rPr>
          <w:color w:val="000000"/>
        </w:rPr>
        <w:t xml:space="preserve">Have a PMP designation </w:t>
      </w:r>
      <w:r w:rsidR="00A40A9A">
        <w:rPr>
          <w:color w:val="000000"/>
        </w:rPr>
        <w:t xml:space="preserve">or be PMI – ACP certified </w:t>
      </w:r>
    </w:p>
    <w:p w14:paraId="1ED536C3" w14:textId="74263814" w:rsidR="00C073D7" w:rsidRDefault="002C3308">
      <w:pPr>
        <w:numPr>
          <w:ilvl w:val="0"/>
          <w:numId w:val="10"/>
        </w:numPr>
        <w:tabs>
          <w:tab w:val="left" w:pos="720"/>
          <w:tab w:val="left" w:pos="1080"/>
        </w:tabs>
        <w:spacing w:after="0" w:line="240" w:lineRule="auto"/>
        <w:rPr>
          <w:color w:val="000000"/>
        </w:rPr>
      </w:pPr>
      <w:r>
        <w:rPr>
          <w:color w:val="000000"/>
        </w:rPr>
        <w:t>Have 5+ years of practical experience as a project</w:t>
      </w:r>
      <w:r w:rsidR="00FF748C">
        <w:rPr>
          <w:color w:val="000000"/>
        </w:rPr>
        <w:t>/</w:t>
      </w:r>
      <w:r>
        <w:rPr>
          <w:color w:val="000000"/>
        </w:rPr>
        <w:t>program manager or in project management-related roles</w:t>
      </w:r>
    </w:p>
    <w:p w14:paraId="74A29D7F" w14:textId="77777777" w:rsidR="00C073D7" w:rsidRDefault="002C3308">
      <w:pPr>
        <w:numPr>
          <w:ilvl w:val="0"/>
          <w:numId w:val="10"/>
        </w:numPr>
        <w:tabs>
          <w:tab w:val="left" w:pos="720"/>
          <w:tab w:val="left" w:pos="1080"/>
        </w:tabs>
        <w:spacing w:after="0" w:line="240" w:lineRule="auto"/>
        <w:rPr>
          <w:color w:val="000000"/>
        </w:rPr>
      </w:pPr>
      <w:r>
        <w:rPr>
          <w:color w:val="000000"/>
        </w:rPr>
        <w:t xml:space="preserve">Have diversity of experience, including but not limited </w:t>
      </w:r>
      <w:proofErr w:type="gramStart"/>
      <w:r>
        <w:rPr>
          <w:color w:val="000000"/>
        </w:rPr>
        <w:t>to:</w:t>
      </w:r>
      <w:proofErr w:type="gramEnd"/>
      <w:r>
        <w:rPr>
          <w:color w:val="000000"/>
        </w:rPr>
        <w:t xml:space="preserve"> waterfall, agile, and hybrid methodologies; various PM software tools; work experience in several different industries and/or organizations; possibly diverse cultural workplace experiences (i.e., managing global teams, managing cross-cultural teams, managing virtual teams)</w:t>
      </w:r>
    </w:p>
    <w:p w14:paraId="1D80F5FE" w14:textId="77777777" w:rsidR="00C073D7" w:rsidRDefault="00C073D7">
      <w:pPr>
        <w:tabs>
          <w:tab w:val="left" w:pos="720"/>
          <w:tab w:val="left" w:pos="1080"/>
        </w:tabs>
        <w:spacing w:after="0" w:line="240" w:lineRule="auto"/>
        <w:ind w:left="1080"/>
        <w:rPr>
          <w:color w:val="000000"/>
        </w:rPr>
      </w:pPr>
    </w:p>
    <w:p w14:paraId="7769D7A1" w14:textId="77777777" w:rsidR="00C073D7" w:rsidRDefault="00C073D7">
      <w:pPr>
        <w:tabs>
          <w:tab w:val="left" w:pos="720"/>
          <w:tab w:val="left" w:pos="1080"/>
        </w:tabs>
        <w:spacing w:after="0" w:line="240" w:lineRule="auto"/>
        <w:ind w:left="1080" w:hanging="360"/>
        <w:rPr>
          <w:rFonts w:ascii="Arial" w:hAnsi="Arial"/>
          <w:i/>
          <w:color w:val="000000"/>
        </w:rPr>
      </w:pPr>
    </w:p>
    <w:p w14:paraId="03B5D004" w14:textId="77777777" w:rsidR="009F613F" w:rsidRDefault="009F613F">
      <w:pPr>
        <w:rPr>
          <w:rFonts w:eastAsiaTheme="majorEastAsia" w:cstheme="majorBidi"/>
          <w:b/>
          <w:color w:val="0070C0"/>
          <w:sz w:val="32"/>
          <w:szCs w:val="32"/>
        </w:rPr>
      </w:pPr>
      <w:r>
        <w:rPr>
          <w:b/>
          <w:color w:val="0070C0"/>
        </w:rPr>
        <w:br w:type="page"/>
      </w:r>
    </w:p>
    <w:p w14:paraId="32822AD5" w14:textId="68E065FF" w:rsidR="00C073D7" w:rsidRDefault="002C3308">
      <w:pPr>
        <w:pStyle w:val="Heading1"/>
        <w:rPr>
          <w:rFonts w:ascii="Calibri" w:hAnsi="Calibri"/>
          <w:b/>
          <w:color w:val="0070C0"/>
        </w:rPr>
      </w:pPr>
      <w:bookmarkStart w:id="35" w:name="_Toc106029131"/>
      <w:r>
        <w:rPr>
          <w:rFonts w:ascii="Calibri" w:hAnsi="Calibri"/>
          <w:b/>
          <w:color w:val="0070C0"/>
        </w:rPr>
        <w:lastRenderedPageBreak/>
        <w:t>PDU Earnings, Eligibility, and Claiming</w:t>
      </w:r>
      <w:bookmarkEnd w:id="35"/>
    </w:p>
    <w:p w14:paraId="46B20439" w14:textId="77777777" w:rsidR="00C073D7" w:rsidRDefault="00C073D7">
      <w:pPr>
        <w:tabs>
          <w:tab w:val="left" w:pos="720"/>
        </w:tabs>
        <w:spacing w:after="0" w:line="240" w:lineRule="auto"/>
        <w:ind w:left="360" w:hanging="360"/>
        <w:rPr>
          <w:rFonts w:ascii="Arial" w:hAnsi="Arial"/>
          <w:b/>
          <w:color w:val="000000"/>
          <w:sz w:val="26"/>
          <w:szCs w:val="26"/>
        </w:rPr>
      </w:pPr>
    </w:p>
    <w:p w14:paraId="3658C631" w14:textId="77777777" w:rsidR="00C073D7" w:rsidRPr="00CE36A0" w:rsidRDefault="002C3308" w:rsidP="00CE36A0">
      <w:pPr>
        <w:pStyle w:val="Heading2"/>
        <w:rPr>
          <w:rFonts w:ascii="Calibri" w:eastAsia="Calibri" w:hAnsi="Calibri" w:cs="Calibri"/>
          <w:b/>
          <w:i/>
          <w:color w:val="2F5496"/>
        </w:rPr>
      </w:pPr>
      <w:bookmarkStart w:id="36" w:name="_Toc106029132"/>
      <w:r w:rsidRPr="00CE36A0">
        <w:rPr>
          <w:rFonts w:ascii="Calibri" w:eastAsia="Calibri" w:hAnsi="Calibri" w:cs="Calibri"/>
          <w:b/>
          <w:i/>
          <w:color w:val="2F5496"/>
        </w:rPr>
        <w:t>Q. How many PDUs (Professional Development Units) will I earn for participating?</w:t>
      </w:r>
      <w:bookmarkEnd w:id="36"/>
    </w:p>
    <w:p w14:paraId="06B80438" w14:textId="77777777" w:rsidR="00C073D7" w:rsidRDefault="002C3308">
      <w:pPr>
        <w:tabs>
          <w:tab w:val="left" w:pos="720"/>
          <w:tab w:val="left" w:pos="1080"/>
        </w:tabs>
        <w:spacing w:after="0" w:line="240" w:lineRule="auto"/>
        <w:ind w:left="360" w:hanging="360"/>
        <w:rPr>
          <w:rFonts w:ascii="Arial" w:hAnsi="Arial"/>
          <w:color w:val="000000"/>
        </w:rPr>
      </w:pPr>
      <w:r>
        <w:rPr>
          <w:rFonts w:ascii="Arial" w:hAnsi="Arial"/>
          <w:color w:val="000000"/>
        </w:rPr>
        <w:t>A.</w:t>
      </w:r>
      <w:r>
        <w:rPr>
          <w:rFonts w:ascii="Arial" w:hAnsi="Arial"/>
          <w:color w:val="000000"/>
        </w:rPr>
        <w:tab/>
      </w:r>
      <w:r>
        <w:rPr>
          <w:color w:val="000000"/>
        </w:rPr>
        <w:t>Mentors and Mentees, if they hold PMP certification, can each earn/claim up to 20 PDUs.</w:t>
      </w:r>
    </w:p>
    <w:p w14:paraId="5C869795" w14:textId="77777777" w:rsidR="00C073D7" w:rsidRDefault="00C073D7">
      <w:pPr>
        <w:tabs>
          <w:tab w:val="left" w:pos="720"/>
          <w:tab w:val="left" w:pos="1080"/>
        </w:tabs>
        <w:spacing w:after="0" w:line="240" w:lineRule="auto"/>
        <w:ind w:left="720" w:hanging="360"/>
        <w:rPr>
          <w:rFonts w:ascii="Arial" w:hAnsi="Arial"/>
          <w:color w:val="000000"/>
        </w:rPr>
      </w:pPr>
    </w:p>
    <w:p w14:paraId="327214A8" w14:textId="77777777" w:rsidR="00C073D7" w:rsidRDefault="00C073D7">
      <w:pPr>
        <w:tabs>
          <w:tab w:val="left" w:pos="720"/>
          <w:tab w:val="left" w:pos="1080"/>
        </w:tabs>
        <w:spacing w:after="0" w:line="240" w:lineRule="auto"/>
        <w:ind w:left="720" w:hanging="360"/>
        <w:rPr>
          <w:rFonts w:ascii="Arial" w:hAnsi="Arial"/>
          <w:color w:val="000000"/>
        </w:rPr>
      </w:pPr>
    </w:p>
    <w:p w14:paraId="5D8F4F97" w14:textId="724C753A" w:rsidR="00C073D7" w:rsidRPr="00CE36A0" w:rsidRDefault="002C3308" w:rsidP="00CE36A0">
      <w:pPr>
        <w:pStyle w:val="Heading2"/>
        <w:rPr>
          <w:rFonts w:ascii="Calibri" w:eastAsia="Calibri" w:hAnsi="Calibri" w:cs="Calibri"/>
          <w:b/>
          <w:i/>
          <w:color w:val="2F5496"/>
        </w:rPr>
      </w:pPr>
      <w:bookmarkStart w:id="37" w:name="_Toc106029133"/>
      <w:r w:rsidRPr="00CE36A0">
        <w:rPr>
          <w:rFonts w:ascii="Calibri" w:eastAsia="Calibri" w:hAnsi="Calibri" w:cs="Calibri"/>
          <w:b/>
          <w:i/>
          <w:color w:val="2F5496"/>
        </w:rPr>
        <w:t>Q. Can this program apply toward 35 contact h</w:t>
      </w:r>
      <w:r w:rsidR="00464A56">
        <w:rPr>
          <w:rFonts w:ascii="Calibri" w:eastAsia="Calibri" w:hAnsi="Calibri" w:cs="Calibri"/>
          <w:b/>
          <w:i/>
          <w:color w:val="2F5496"/>
        </w:rPr>
        <w:t>ou</w:t>
      </w:r>
      <w:r w:rsidRPr="00CE36A0">
        <w:rPr>
          <w:rFonts w:ascii="Calibri" w:eastAsia="Calibri" w:hAnsi="Calibri" w:cs="Calibri"/>
          <w:b/>
          <w:i/>
          <w:color w:val="2F5496"/>
        </w:rPr>
        <w:t>rs of PM Education towards my PMP?</w:t>
      </w:r>
      <w:bookmarkEnd w:id="37"/>
    </w:p>
    <w:p w14:paraId="5DED3689" w14:textId="77777777" w:rsidR="00C073D7" w:rsidRDefault="002C3308">
      <w:pPr>
        <w:tabs>
          <w:tab w:val="left" w:pos="720"/>
          <w:tab w:val="left" w:pos="1080"/>
        </w:tabs>
        <w:spacing w:after="0" w:line="240" w:lineRule="auto"/>
        <w:ind w:left="360" w:hanging="360"/>
        <w:rPr>
          <w:rFonts w:ascii="Arial" w:hAnsi="Arial"/>
          <w:color w:val="000000"/>
        </w:rPr>
      </w:pPr>
      <w:r>
        <w:rPr>
          <w:rFonts w:ascii="Arial" w:hAnsi="Arial"/>
          <w:color w:val="000000"/>
        </w:rPr>
        <w:t>A.</w:t>
      </w:r>
      <w:r>
        <w:rPr>
          <w:rFonts w:ascii="Arial" w:hAnsi="Arial"/>
          <w:color w:val="000000"/>
        </w:rPr>
        <w:tab/>
      </w:r>
      <w:r>
        <w:rPr>
          <w:color w:val="000000"/>
        </w:rPr>
        <w:t xml:space="preserve">No. Unfortunately, mentoring programs do not qualify for the </w:t>
      </w:r>
      <w:proofErr w:type="gramStart"/>
      <w:r>
        <w:rPr>
          <w:color w:val="000000"/>
        </w:rPr>
        <w:t>35 contact</w:t>
      </w:r>
      <w:proofErr w:type="gramEnd"/>
      <w:r>
        <w:rPr>
          <w:color w:val="000000"/>
        </w:rPr>
        <w:t xml:space="preserve"> hour requirement. This portion of the PMP Certification examination application is specifically focused on structured learning programs addressing specific PM knowledge areas exemplified by a classroom setting.</w:t>
      </w:r>
      <w:r>
        <w:rPr>
          <w:rFonts w:ascii="Arial" w:hAnsi="Arial"/>
          <w:color w:val="000000"/>
        </w:rPr>
        <w:t xml:space="preserve"> </w:t>
      </w:r>
    </w:p>
    <w:p w14:paraId="70520813" w14:textId="77777777" w:rsidR="00C073D7" w:rsidRDefault="00C073D7">
      <w:pPr>
        <w:tabs>
          <w:tab w:val="left" w:pos="720"/>
          <w:tab w:val="left" w:pos="1080"/>
        </w:tabs>
        <w:spacing w:after="0" w:line="240" w:lineRule="auto"/>
        <w:ind w:left="720" w:hanging="360"/>
        <w:rPr>
          <w:rFonts w:ascii="Arial" w:hAnsi="Arial"/>
          <w:color w:val="000000"/>
        </w:rPr>
      </w:pPr>
    </w:p>
    <w:p w14:paraId="160CA6BC" w14:textId="77777777" w:rsidR="00C073D7" w:rsidRDefault="00C073D7">
      <w:pPr>
        <w:tabs>
          <w:tab w:val="left" w:pos="720"/>
          <w:tab w:val="left" w:pos="1080"/>
        </w:tabs>
        <w:spacing w:after="0" w:line="240" w:lineRule="auto"/>
        <w:ind w:left="720" w:hanging="360"/>
        <w:rPr>
          <w:rFonts w:ascii="Arial" w:hAnsi="Arial"/>
          <w:color w:val="000000"/>
        </w:rPr>
      </w:pPr>
    </w:p>
    <w:p w14:paraId="7E652813" w14:textId="77777777" w:rsidR="00C073D7" w:rsidRPr="00CE36A0" w:rsidRDefault="002C3308" w:rsidP="00CE36A0">
      <w:pPr>
        <w:pStyle w:val="Heading2"/>
        <w:rPr>
          <w:rFonts w:ascii="Calibri" w:eastAsia="Calibri" w:hAnsi="Calibri" w:cs="Calibri"/>
          <w:b/>
          <w:i/>
          <w:color w:val="2F5496"/>
        </w:rPr>
      </w:pPr>
      <w:bookmarkStart w:id="38" w:name="_Toc106029134"/>
      <w:r w:rsidRPr="00CE36A0">
        <w:rPr>
          <w:rFonts w:ascii="Calibri" w:eastAsia="Calibri" w:hAnsi="Calibri" w:cs="Calibri"/>
          <w:b/>
          <w:i/>
          <w:color w:val="2F5496"/>
        </w:rPr>
        <w:t>Q. If I obtain my PMP during the Mentoring Program, will I be eligible for PDUs?</w:t>
      </w:r>
      <w:bookmarkEnd w:id="38"/>
    </w:p>
    <w:p w14:paraId="09BF606F" w14:textId="77777777" w:rsidR="00C073D7" w:rsidRDefault="002C3308">
      <w:pPr>
        <w:tabs>
          <w:tab w:val="left" w:pos="720"/>
          <w:tab w:val="left" w:pos="1080"/>
        </w:tabs>
        <w:spacing w:after="0" w:line="240" w:lineRule="auto"/>
        <w:ind w:left="360" w:hanging="360"/>
        <w:rPr>
          <w:color w:val="000000"/>
        </w:rPr>
      </w:pPr>
      <w:r>
        <w:rPr>
          <w:color w:val="000000"/>
        </w:rPr>
        <w:t>A. Yes. Per PMI guidelines, PDUs are earned at the end of the program. Thus, if you have your PMP at the end of the program, you can receive up to 20 PDUs associated with this program.</w:t>
      </w:r>
    </w:p>
    <w:p w14:paraId="0DE33BCC" w14:textId="77777777" w:rsidR="00C073D7" w:rsidRDefault="00C073D7">
      <w:pPr>
        <w:tabs>
          <w:tab w:val="left" w:pos="720"/>
          <w:tab w:val="left" w:pos="1080"/>
        </w:tabs>
        <w:spacing w:after="0" w:line="240" w:lineRule="auto"/>
        <w:rPr>
          <w:rFonts w:ascii="Arial" w:hAnsi="Arial"/>
          <w:color w:val="000000"/>
        </w:rPr>
      </w:pPr>
    </w:p>
    <w:p w14:paraId="6179C0CC" w14:textId="77777777" w:rsidR="00C073D7" w:rsidRDefault="00C073D7">
      <w:pPr>
        <w:tabs>
          <w:tab w:val="left" w:pos="720"/>
          <w:tab w:val="left" w:pos="1080"/>
        </w:tabs>
        <w:spacing w:after="0" w:line="240" w:lineRule="auto"/>
        <w:rPr>
          <w:rFonts w:ascii="Arial" w:hAnsi="Arial"/>
          <w:color w:val="000000"/>
        </w:rPr>
      </w:pPr>
    </w:p>
    <w:p w14:paraId="5282384E" w14:textId="77777777" w:rsidR="00C073D7" w:rsidRPr="000B6147" w:rsidRDefault="002C3308" w:rsidP="000B6147">
      <w:pPr>
        <w:pStyle w:val="Heading2"/>
        <w:rPr>
          <w:rFonts w:ascii="Calibri" w:eastAsia="Calibri" w:hAnsi="Calibri" w:cs="Calibri"/>
          <w:b/>
          <w:i/>
          <w:color w:val="2F5496"/>
        </w:rPr>
      </w:pPr>
      <w:bookmarkStart w:id="39" w:name="_Toc106029135"/>
      <w:r w:rsidRPr="000B6147">
        <w:rPr>
          <w:rFonts w:ascii="Calibri" w:eastAsia="Calibri" w:hAnsi="Calibri" w:cs="Calibri"/>
          <w:b/>
          <w:i/>
          <w:color w:val="2F5496"/>
        </w:rPr>
        <w:t>Q. How will the Mentoring PDUs be tracked and awarded?</w:t>
      </w:r>
      <w:bookmarkEnd w:id="39"/>
    </w:p>
    <w:p w14:paraId="68B6E59F" w14:textId="5A619A90" w:rsidR="00C073D7" w:rsidRDefault="002C3308">
      <w:pPr>
        <w:tabs>
          <w:tab w:val="left" w:pos="720"/>
          <w:tab w:val="left" w:pos="1080"/>
        </w:tabs>
        <w:spacing w:after="0" w:line="240" w:lineRule="auto"/>
        <w:ind w:left="360" w:hanging="360"/>
        <w:rPr>
          <w:color w:val="000000"/>
        </w:rPr>
      </w:pPr>
      <w:r>
        <w:rPr>
          <w:color w:val="000000"/>
        </w:rPr>
        <w:t>A.</w:t>
      </w:r>
      <w:r>
        <w:rPr>
          <w:color w:val="000000"/>
        </w:rPr>
        <w:tab/>
        <w:t xml:space="preserve">At the Mentoring Program Kick-Off and Wrap-Up sessions, PDU tracking will be explained. PDUs will be awarded at the end of the program. Mentors and Mentees must submit PDUs </w:t>
      </w:r>
      <w:r w:rsidR="00605001">
        <w:rPr>
          <w:color w:val="000000"/>
        </w:rPr>
        <w:t xml:space="preserve">earned from their 1:1 mentoring sessions </w:t>
      </w:r>
      <w:r>
        <w:rPr>
          <w:color w:val="000000"/>
        </w:rPr>
        <w:t xml:space="preserve">to PMI using normal PMI procedures to claim PDU’s. </w:t>
      </w:r>
    </w:p>
    <w:p w14:paraId="4B93E412" w14:textId="77777777" w:rsidR="00C073D7" w:rsidRDefault="00C073D7">
      <w:pPr>
        <w:tabs>
          <w:tab w:val="left" w:pos="720"/>
          <w:tab w:val="left" w:pos="1080"/>
        </w:tabs>
        <w:spacing w:after="0" w:line="240" w:lineRule="auto"/>
        <w:ind w:left="720" w:hanging="360"/>
        <w:rPr>
          <w:color w:val="000000"/>
        </w:rPr>
      </w:pPr>
    </w:p>
    <w:p w14:paraId="03A1622E" w14:textId="77777777" w:rsidR="00C073D7" w:rsidRDefault="00C073D7">
      <w:pPr>
        <w:tabs>
          <w:tab w:val="left" w:pos="720"/>
          <w:tab w:val="left" w:pos="1080"/>
        </w:tabs>
        <w:spacing w:after="0" w:line="240" w:lineRule="auto"/>
        <w:ind w:left="720" w:hanging="360"/>
        <w:rPr>
          <w:rFonts w:ascii="Arial" w:hAnsi="Arial"/>
          <w:color w:val="000000"/>
        </w:rPr>
      </w:pPr>
    </w:p>
    <w:p w14:paraId="614037CE" w14:textId="41109531" w:rsidR="00C073D7" w:rsidRPr="000B6147" w:rsidRDefault="002C3308" w:rsidP="000B6147">
      <w:pPr>
        <w:pStyle w:val="Heading2"/>
        <w:rPr>
          <w:rFonts w:ascii="Calibri" w:eastAsia="Calibri" w:hAnsi="Calibri" w:cs="Calibri"/>
          <w:b/>
          <w:i/>
          <w:color w:val="2F5496"/>
        </w:rPr>
      </w:pPr>
      <w:bookmarkStart w:id="40" w:name="_Toc106029136"/>
      <w:r w:rsidRPr="000B6147">
        <w:rPr>
          <w:rFonts w:ascii="Calibri" w:eastAsia="Calibri" w:hAnsi="Calibri" w:cs="Calibri"/>
          <w:b/>
          <w:i/>
          <w:color w:val="2F5496"/>
        </w:rPr>
        <w:t>Q.</w:t>
      </w:r>
      <w:r w:rsidR="000B6147">
        <w:rPr>
          <w:rFonts w:ascii="Calibri" w:eastAsia="Calibri" w:hAnsi="Calibri" w:cs="Calibri"/>
          <w:b/>
          <w:i/>
          <w:color w:val="2F5496"/>
        </w:rPr>
        <w:t xml:space="preserve"> </w:t>
      </w:r>
      <w:r w:rsidRPr="000B6147">
        <w:rPr>
          <w:rFonts w:ascii="Calibri" w:eastAsia="Calibri" w:hAnsi="Calibri" w:cs="Calibri"/>
          <w:b/>
          <w:i/>
          <w:color w:val="2F5496"/>
        </w:rPr>
        <w:t>Can I earn more or fewer than 20 PDUs during the Mentoring Program?</w:t>
      </w:r>
      <w:bookmarkEnd w:id="40"/>
      <w:r w:rsidRPr="000B6147">
        <w:rPr>
          <w:rFonts w:ascii="Calibri" w:eastAsia="Calibri" w:hAnsi="Calibri" w:cs="Calibri"/>
          <w:b/>
          <w:i/>
          <w:color w:val="2F5496"/>
        </w:rPr>
        <w:t xml:space="preserve"> </w:t>
      </w:r>
    </w:p>
    <w:p w14:paraId="77A9C368" w14:textId="77777777" w:rsidR="00C073D7" w:rsidRDefault="002C3308">
      <w:pPr>
        <w:tabs>
          <w:tab w:val="left" w:pos="720"/>
          <w:tab w:val="left" w:pos="1080"/>
        </w:tabs>
        <w:spacing w:after="0" w:line="240" w:lineRule="auto"/>
        <w:ind w:left="360" w:hanging="360"/>
        <w:rPr>
          <w:color w:val="000000"/>
        </w:rPr>
      </w:pPr>
      <w:r>
        <w:rPr>
          <w:color w:val="000000"/>
        </w:rPr>
        <w:t>A.</w:t>
      </w:r>
      <w:r>
        <w:tab/>
        <w:t xml:space="preserve">You can earn a </w:t>
      </w:r>
      <w:r>
        <w:rPr>
          <w:b/>
          <w:u w:val="single"/>
        </w:rPr>
        <w:t>maximum of 20 PDUs</w:t>
      </w:r>
      <w:r>
        <w:t xml:space="preserve"> for participating in the Mentoring Program, if you attend all 1:1 and group meetings (including any optional panel discussions). You will not be permitted to claim more than 20 PDU’s for extending 1:1 </w:t>
      </w:r>
      <w:proofErr w:type="gramStart"/>
      <w:r>
        <w:t>meetings</w:t>
      </w:r>
      <w:proofErr w:type="gramEnd"/>
      <w:r>
        <w:t xml:space="preserve"> beyond 1 hour each or for meeting more than 12 times during the program. However, if you do not attend all group meetings and/or </w:t>
      </w:r>
      <w:proofErr w:type="gramStart"/>
      <w:r>
        <w:t>you meet</w:t>
      </w:r>
      <w:proofErr w:type="gramEnd"/>
      <w:r>
        <w:t xml:space="preserve"> fewer than 12 times with your Mentor or Mentee, you will be eligible to claim fewer than 20 PDUs for the program. Like all PDU’s claimed to PMI, your program participation PDUs are subject to PMI audit.</w:t>
      </w:r>
    </w:p>
    <w:p w14:paraId="46BA6A5C" w14:textId="77777777" w:rsidR="00C073D7" w:rsidRDefault="00C073D7">
      <w:pPr>
        <w:tabs>
          <w:tab w:val="left" w:pos="720"/>
          <w:tab w:val="left" w:pos="1080"/>
        </w:tabs>
        <w:spacing w:after="0" w:line="240" w:lineRule="auto"/>
        <w:ind w:left="360" w:hanging="360"/>
        <w:rPr>
          <w:rFonts w:ascii="Arial" w:hAnsi="Arial"/>
          <w:b/>
          <w:i/>
          <w:color w:val="000000"/>
        </w:rPr>
      </w:pPr>
    </w:p>
    <w:p w14:paraId="788F35BE" w14:textId="77777777" w:rsidR="00C073D7" w:rsidRPr="00CE36A0" w:rsidRDefault="002C3308" w:rsidP="00723C9D">
      <w:pPr>
        <w:pStyle w:val="Heading2"/>
        <w:rPr>
          <w:b/>
          <w:i/>
          <w:color w:val="2F5496"/>
        </w:rPr>
      </w:pPr>
      <w:bookmarkStart w:id="41" w:name="_Toc106029137"/>
      <w:r w:rsidRPr="00723C9D">
        <w:rPr>
          <w:rFonts w:ascii="Calibri" w:eastAsia="Calibri" w:hAnsi="Calibri" w:cs="Calibri"/>
          <w:b/>
          <w:i/>
          <w:color w:val="2F5496"/>
        </w:rPr>
        <w:t>Q. What time spent as part of the Mentoring Program is and is not eligible for PDUs?</w:t>
      </w:r>
      <w:bookmarkEnd w:id="41"/>
    </w:p>
    <w:p w14:paraId="290DB090" w14:textId="77777777" w:rsidR="00C073D7" w:rsidRDefault="002C3308">
      <w:pPr>
        <w:tabs>
          <w:tab w:val="left" w:pos="720"/>
          <w:tab w:val="left" w:pos="1080"/>
        </w:tabs>
        <w:spacing w:after="0" w:line="240" w:lineRule="auto"/>
        <w:ind w:left="360" w:hanging="360"/>
        <w:rPr>
          <w:color w:val="000000"/>
        </w:rPr>
      </w:pPr>
      <w:r>
        <w:rPr>
          <w:color w:val="000000"/>
        </w:rPr>
        <w:t>A.</w:t>
      </w:r>
      <w:r>
        <w:rPr>
          <w:color w:val="000000"/>
        </w:rPr>
        <w:tab/>
        <w:t xml:space="preserve">The following activities are considered </w:t>
      </w:r>
      <w:r>
        <w:rPr>
          <w:b/>
          <w:i/>
          <w:color w:val="000000"/>
          <w:u w:val="single"/>
        </w:rPr>
        <w:t>eligible</w:t>
      </w:r>
      <w:r>
        <w:rPr>
          <w:b/>
          <w:i/>
          <w:color w:val="000000"/>
        </w:rPr>
        <w:t xml:space="preserve"> </w:t>
      </w:r>
      <w:r>
        <w:rPr>
          <w:color w:val="000000"/>
        </w:rPr>
        <w:t xml:space="preserve">for PDUs: </w:t>
      </w:r>
    </w:p>
    <w:p w14:paraId="0D3B4594" w14:textId="77777777" w:rsidR="00C073D7" w:rsidRDefault="00C073D7">
      <w:pPr>
        <w:tabs>
          <w:tab w:val="left" w:pos="720"/>
          <w:tab w:val="left" w:pos="1080"/>
        </w:tabs>
        <w:spacing w:after="0" w:line="240" w:lineRule="auto"/>
        <w:ind w:left="1440"/>
        <w:rPr>
          <w:color w:val="000000"/>
        </w:rPr>
      </w:pPr>
    </w:p>
    <w:p w14:paraId="35E8FA42" w14:textId="77777777" w:rsidR="00C073D7" w:rsidRDefault="002C3308">
      <w:pPr>
        <w:numPr>
          <w:ilvl w:val="0"/>
          <w:numId w:val="5"/>
        </w:numPr>
        <w:tabs>
          <w:tab w:val="left" w:pos="720"/>
          <w:tab w:val="left" w:pos="1080"/>
        </w:tabs>
        <w:spacing w:after="0" w:line="240" w:lineRule="auto"/>
        <w:rPr>
          <w:color w:val="000000"/>
        </w:rPr>
      </w:pPr>
      <w:r>
        <w:rPr>
          <w:color w:val="000000"/>
        </w:rPr>
        <w:t xml:space="preserve">Time spent together by both Mentor and Mentee, such as 1:1 </w:t>
      </w:r>
      <w:proofErr w:type="gramStart"/>
      <w:r>
        <w:rPr>
          <w:color w:val="000000"/>
        </w:rPr>
        <w:t>meetings</w:t>
      </w:r>
      <w:proofErr w:type="gramEnd"/>
      <w:r>
        <w:rPr>
          <w:color w:val="000000"/>
        </w:rPr>
        <w:t xml:space="preserve"> and the group meetings held throughout the program.  </w:t>
      </w:r>
    </w:p>
    <w:p w14:paraId="45D5985B" w14:textId="77777777" w:rsidR="00C073D7" w:rsidRDefault="00C073D7">
      <w:pPr>
        <w:tabs>
          <w:tab w:val="left" w:pos="720"/>
          <w:tab w:val="left" w:pos="1080"/>
        </w:tabs>
        <w:spacing w:after="0" w:line="240" w:lineRule="auto"/>
        <w:ind w:left="720"/>
        <w:rPr>
          <w:color w:val="000000"/>
        </w:rPr>
      </w:pPr>
    </w:p>
    <w:p w14:paraId="2E42C7DB" w14:textId="77777777" w:rsidR="00C073D7" w:rsidRDefault="002C3308">
      <w:pPr>
        <w:tabs>
          <w:tab w:val="left" w:pos="720"/>
          <w:tab w:val="left" w:pos="1080"/>
        </w:tabs>
        <w:spacing w:after="0" w:line="240" w:lineRule="auto"/>
        <w:ind w:left="720"/>
        <w:rPr>
          <w:color w:val="000000"/>
        </w:rPr>
      </w:pPr>
      <w:r>
        <w:rPr>
          <w:color w:val="000000"/>
        </w:rPr>
        <w:t xml:space="preserve">The following activities are </w:t>
      </w:r>
      <w:r>
        <w:rPr>
          <w:b/>
          <w:i/>
          <w:color w:val="000000"/>
          <w:u w:val="single"/>
        </w:rPr>
        <w:t>ineligible</w:t>
      </w:r>
      <w:r>
        <w:rPr>
          <w:b/>
          <w:i/>
          <w:color w:val="000000"/>
        </w:rPr>
        <w:t xml:space="preserve"> </w:t>
      </w:r>
      <w:r>
        <w:rPr>
          <w:color w:val="000000"/>
        </w:rPr>
        <w:t>for PDUs:</w:t>
      </w:r>
    </w:p>
    <w:p w14:paraId="52F9EC82" w14:textId="77777777" w:rsidR="00C073D7" w:rsidRDefault="00C073D7">
      <w:pPr>
        <w:tabs>
          <w:tab w:val="left" w:pos="720"/>
          <w:tab w:val="left" w:pos="1080"/>
        </w:tabs>
        <w:spacing w:after="0" w:line="240" w:lineRule="auto"/>
        <w:ind w:left="720"/>
        <w:rPr>
          <w:color w:val="000000"/>
        </w:rPr>
      </w:pPr>
    </w:p>
    <w:p w14:paraId="58F309CC" w14:textId="77777777" w:rsidR="00C073D7" w:rsidRDefault="002C3308">
      <w:pPr>
        <w:numPr>
          <w:ilvl w:val="0"/>
          <w:numId w:val="5"/>
        </w:numPr>
        <w:tabs>
          <w:tab w:val="left" w:pos="720"/>
          <w:tab w:val="left" w:pos="1080"/>
        </w:tabs>
        <w:spacing w:after="0" w:line="240" w:lineRule="auto"/>
        <w:rPr>
          <w:color w:val="000000"/>
        </w:rPr>
      </w:pPr>
      <w:r>
        <w:rPr>
          <w:color w:val="000000"/>
        </w:rPr>
        <w:t>Preparation work</w:t>
      </w:r>
    </w:p>
    <w:p w14:paraId="7ECBB764" w14:textId="77777777" w:rsidR="00C073D7" w:rsidRDefault="002C3308">
      <w:pPr>
        <w:numPr>
          <w:ilvl w:val="0"/>
          <w:numId w:val="5"/>
        </w:numPr>
        <w:tabs>
          <w:tab w:val="left" w:pos="720"/>
          <w:tab w:val="left" w:pos="1080"/>
        </w:tabs>
        <w:spacing w:after="0" w:line="240" w:lineRule="auto"/>
        <w:rPr>
          <w:color w:val="000000"/>
        </w:rPr>
      </w:pPr>
      <w:r>
        <w:rPr>
          <w:color w:val="000000"/>
        </w:rPr>
        <w:t>Emails (preparing or reading)</w:t>
      </w:r>
    </w:p>
    <w:p w14:paraId="684760D3" w14:textId="77777777" w:rsidR="00C073D7" w:rsidRDefault="002C3308">
      <w:pPr>
        <w:numPr>
          <w:ilvl w:val="0"/>
          <w:numId w:val="5"/>
        </w:numPr>
        <w:tabs>
          <w:tab w:val="left" w:pos="720"/>
          <w:tab w:val="left" w:pos="1080"/>
        </w:tabs>
        <w:spacing w:after="0" w:line="240" w:lineRule="auto"/>
        <w:rPr>
          <w:color w:val="000000"/>
        </w:rPr>
      </w:pPr>
      <w:r>
        <w:rPr>
          <w:color w:val="000000"/>
        </w:rPr>
        <w:t>Reading</w:t>
      </w:r>
    </w:p>
    <w:p w14:paraId="155A7544" w14:textId="77777777" w:rsidR="00C073D7" w:rsidRDefault="002C3308">
      <w:pPr>
        <w:numPr>
          <w:ilvl w:val="0"/>
          <w:numId w:val="5"/>
        </w:numPr>
        <w:tabs>
          <w:tab w:val="left" w:pos="720"/>
          <w:tab w:val="left" w:pos="1080"/>
        </w:tabs>
        <w:spacing w:after="0" w:line="240" w:lineRule="auto"/>
        <w:rPr>
          <w:color w:val="000000"/>
        </w:rPr>
      </w:pPr>
      <w:r>
        <w:rPr>
          <w:color w:val="000000"/>
        </w:rPr>
        <w:t>Telephone conversations</w:t>
      </w:r>
    </w:p>
    <w:p w14:paraId="4A5179C9" w14:textId="77777777" w:rsidR="00C073D7" w:rsidRDefault="00C073D7">
      <w:pPr>
        <w:tabs>
          <w:tab w:val="left" w:pos="720"/>
          <w:tab w:val="left" w:pos="1080"/>
        </w:tabs>
        <w:spacing w:after="0" w:line="240" w:lineRule="auto"/>
        <w:ind w:left="720" w:hanging="360"/>
        <w:rPr>
          <w:color w:val="000000"/>
        </w:rPr>
      </w:pPr>
    </w:p>
    <w:p w14:paraId="32B9E3D2" w14:textId="77777777" w:rsidR="00C073D7" w:rsidRPr="00CE36A0" w:rsidRDefault="00C073D7" w:rsidP="00CE36A0">
      <w:pPr>
        <w:tabs>
          <w:tab w:val="left" w:pos="720"/>
          <w:tab w:val="left" w:pos="1080"/>
        </w:tabs>
        <w:spacing w:after="0" w:line="240" w:lineRule="auto"/>
        <w:ind w:left="360" w:hanging="360"/>
        <w:rPr>
          <w:b/>
          <w:i/>
          <w:color w:val="2F5496"/>
          <w:sz w:val="26"/>
          <w:szCs w:val="26"/>
        </w:rPr>
      </w:pPr>
    </w:p>
    <w:p w14:paraId="2065B3ED" w14:textId="77777777" w:rsidR="00C073D7" w:rsidRPr="00723C9D" w:rsidRDefault="002C3308" w:rsidP="00723C9D">
      <w:pPr>
        <w:pStyle w:val="Heading2"/>
        <w:rPr>
          <w:rFonts w:ascii="Calibri" w:eastAsia="Calibri" w:hAnsi="Calibri" w:cs="Calibri"/>
          <w:b/>
          <w:i/>
          <w:color w:val="2F5496"/>
        </w:rPr>
      </w:pPr>
      <w:bookmarkStart w:id="42" w:name="_Toc106029138"/>
      <w:r w:rsidRPr="00723C9D">
        <w:rPr>
          <w:rFonts w:ascii="Calibri" w:eastAsia="Calibri" w:hAnsi="Calibri" w:cs="Calibri"/>
          <w:b/>
          <w:i/>
          <w:color w:val="2F5496"/>
        </w:rPr>
        <w:t>Q. For which year will I be able to claim PDUs?</w:t>
      </w:r>
      <w:bookmarkEnd w:id="42"/>
    </w:p>
    <w:p w14:paraId="78B44D42" w14:textId="7E47E86F" w:rsidR="00C073D7" w:rsidRDefault="002C3308">
      <w:pPr>
        <w:tabs>
          <w:tab w:val="left" w:pos="720"/>
          <w:tab w:val="left" w:pos="1080"/>
        </w:tabs>
        <w:spacing w:after="0" w:line="240" w:lineRule="auto"/>
        <w:ind w:left="360" w:hanging="360"/>
        <w:rPr>
          <w:color w:val="000000"/>
        </w:rPr>
      </w:pPr>
      <w:r>
        <w:rPr>
          <w:color w:val="000000"/>
        </w:rPr>
        <w:t>A.</w:t>
      </w:r>
      <w:r>
        <w:rPr>
          <w:color w:val="000000"/>
        </w:rPr>
        <w:tab/>
        <w:t>PDUs are awarded at the end of the program. Thus, the PDUs will have a date of Ma</w:t>
      </w:r>
      <w:r w:rsidR="00605001">
        <w:rPr>
          <w:color w:val="000000"/>
        </w:rPr>
        <w:t>rch</w:t>
      </w:r>
      <w:r>
        <w:rPr>
          <w:color w:val="000000"/>
        </w:rPr>
        <w:t xml:space="preserve"> 202</w:t>
      </w:r>
      <w:r w:rsidR="0063739C">
        <w:rPr>
          <w:color w:val="000000"/>
        </w:rPr>
        <w:t>5</w:t>
      </w:r>
      <w:r>
        <w:rPr>
          <w:color w:val="000000"/>
        </w:rPr>
        <w:t xml:space="preserve"> and will count for the certification cycle active on that date. </w:t>
      </w:r>
    </w:p>
    <w:p w14:paraId="3804C5BA" w14:textId="77777777" w:rsidR="00C073D7" w:rsidRDefault="00C073D7">
      <w:pPr>
        <w:tabs>
          <w:tab w:val="left" w:pos="720"/>
          <w:tab w:val="left" w:pos="1080"/>
        </w:tabs>
        <w:spacing w:after="0" w:line="240" w:lineRule="auto"/>
        <w:ind w:left="720"/>
        <w:rPr>
          <w:color w:val="000000"/>
        </w:rPr>
      </w:pPr>
    </w:p>
    <w:p w14:paraId="2A224803" w14:textId="77777777" w:rsidR="00C073D7" w:rsidRDefault="002C3308">
      <w:pPr>
        <w:tabs>
          <w:tab w:val="left" w:pos="720"/>
          <w:tab w:val="left" w:pos="1080"/>
        </w:tabs>
        <w:spacing w:after="0" w:line="240" w:lineRule="auto"/>
        <w:ind w:left="360"/>
        <w:rPr>
          <w:color w:val="000000"/>
        </w:rPr>
      </w:pPr>
      <w:r>
        <w:rPr>
          <w:b/>
          <w:color w:val="000000"/>
        </w:rPr>
        <w:lastRenderedPageBreak/>
        <w:t>Note:</w:t>
      </w:r>
      <w:r>
        <w:rPr>
          <w:color w:val="000000"/>
        </w:rPr>
        <w:t xml:space="preserve"> If you earn more than the required PDUs in your CCR cycle, you may apply the following amounts of PDUs to your next certification/CCR cycle. Only PDUs earned in the third year of your certification cycle can be transferred.  </w:t>
      </w:r>
    </w:p>
    <w:p w14:paraId="003173F6" w14:textId="77777777" w:rsidR="00C073D7" w:rsidRDefault="00C073D7">
      <w:pPr>
        <w:tabs>
          <w:tab w:val="left" w:pos="720"/>
          <w:tab w:val="left" w:pos="1080"/>
        </w:tabs>
        <w:spacing w:after="0" w:line="240" w:lineRule="auto"/>
        <w:ind w:left="720" w:hanging="360"/>
        <w:rPr>
          <w:b/>
          <w:color w:val="000000"/>
        </w:rPr>
      </w:pPr>
    </w:p>
    <w:p w14:paraId="043A41D1" w14:textId="77777777" w:rsidR="00C073D7" w:rsidRDefault="002C3308">
      <w:pPr>
        <w:spacing w:after="0" w:line="240" w:lineRule="auto"/>
        <w:ind w:left="720" w:firstLine="360"/>
        <w:rPr>
          <w:b/>
          <w:color w:val="000000"/>
        </w:rPr>
      </w:pPr>
      <w:bookmarkStart w:id="43" w:name="_heading=h.2bn6wsx"/>
      <w:bookmarkEnd w:id="43"/>
      <w:r>
        <w:rPr>
          <w:b/>
          <w:color w:val="000000"/>
        </w:rPr>
        <w:t>Credential             # of PDUs allowed to be transferred to the next cycle</w:t>
      </w:r>
    </w:p>
    <w:p w14:paraId="49FBB12A" w14:textId="77777777" w:rsidR="00C073D7" w:rsidRDefault="002C3308">
      <w:pPr>
        <w:numPr>
          <w:ilvl w:val="0"/>
          <w:numId w:val="2"/>
        </w:numPr>
        <w:tabs>
          <w:tab w:val="left" w:pos="1440"/>
          <w:tab w:val="left" w:pos="2700"/>
        </w:tabs>
        <w:spacing w:after="0" w:line="240" w:lineRule="auto"/>
        <w:ind w:left="1440"/>
        <w:rPr>
          <w:color w:val="000000"/>
        </w:rPr>
      </w:pPr>
      <w:r>
        <w:rPr>
          <w:color w:val="000000"/>
        </w:rPr>
        <w:t>PMI-RMP: 10 PDUs</w:t>
      </w:r>
    </w:p>
    <w:p w14:paraId="57C86FFC" w14:textId="77777777" w:rsidR="00C073D7" w:rsidRDefault="002C3308">
      <w:pPr>
        <w:numPr>
          <w:ilvl w:val="0"/>
          <w:numId w:val="2"/>
        </w:numPr>
        <w:tabs>
          <w:tab w:val="left" w:pos="720"/>
          <w:tab w:val="left" w:pos="1080"/>
          <w:tab w:val="left" w:pos="1440"/>
          <w:tab w:val="left" w:pos="2700"/>
        </w:tabs>
        <w:spacing w:after="0" w:line="240" w:lineRule="auto"/>
        <w:ind w:left="1440"/>
        <w:rPr>
          <w:color w:val="000000"/>
        </w:rPr>
      </w:pPr>
      <w:r>
        <w:rPr>
          <w:color w:val="000000"/>
        </w:rPr>
        <w:t>PMI-SP: 10 PDUs</w:t>
      </w:r>
    </w:p>
    <w:p w14:paraId="3F7CF46F" w14:textId="77777777" w:rsidR="00C073D7" w:rsidRDefault="002C3308">
      <w:pPr>
        <w:numPr>
          <w:ilvl w:val="0"/>
          <w:numId w:val="2"/>
        </w:numPr>
        <w:tabs>
          <w:tab w:val="left" w:pos="720"/>
          <w:tab w:val="left" w:pos="1080"/>
          <w:tab w:val="left" w:pos="1440"/>
          <w:tab w:val="left" w:pos="2700"/>
        </w:tabs>
        <w:spacing w:after="0" w:line="240" w:lineRule="auto"/>
        <w:ind w:left="1440"/>
        <w:rPr>
          <w:color w:val="000000"/>
        </w:rPr>
      </w:pPr>
      <w:proofErr w:type="spellStart"/>
      <w:r>
        <w:rPr>
          <w:color w:val="000000"/>
        </w:rPr>
        <w:t>PgMP</w:t>
      </w:r>
      <w:proofErr w:type="spellEnd"/>
      <w:r>
        <w:rPr>
          <w:color w:val="000000"/>
        </w:rPr>
        <w:t>: 20 PDUs</w:t>
      </w:r>
    </w:p>
    <w:p w14:paraId="37BA10A7" w14:textId="77777777" w:rsidR="00C073D7" w:rsidRDefault="002C3308">
      <w:pPr>
        <w:numPr>
          <w:ilvl w:val="0"/>
          <w:numId w:val="2"/>
        </w:numPr>
        <w:tabs>
          <w:tab w:val="left" w:pos="720"/>
          <w:tab w:val="left" w:pos="1080"/>
          <w:tab w:val="left" w:pos="1440"/>
          <w:tab w:val="left" w:pos="2700"/>
        </w:tabs>
        <w:spacing w:after="0" w:line="240" w:lineRule="auto"/>
        <w:ind w:left="1440"/>
        <w:rPr>
          <w:color w:val="000000"/>
        </w:rPr>
      </w:pPr>
      <w:r>
        <w:rPr>
          <w:color w:val="000000"/>
        </w:rPr>
        <w:t>PMP:  20 PDUs</w:t>
      </w:r>
    </w:p>
    <w:p w14:paraId="781DB7B2" w14:textId="77777777" w:rsidR="00C073D7" w:rsidRDefault="00C073D7">
      <w:pPr>
        <w:tabs>
          <w:tab w:val="left" w:pos="720"/>
          <w:tab w:val="left" w:pos="1080"/>
        </w:tabs>
        <w:spacing w:after="0" w:line="240" w:lineRule="auto"/>
        <w:ind w:left="720" w:hanging="360"/>
        <w:rPr>
          <w:rFonts w:ascii="Arial" w:hAnsi="Arial"/>
          <w:color w:val="000000"/>
        </w:rPr>
      </w:pPr>
    </w:p>
    <w:p w14:paraId="25D9D299" w14:textId="77777777" w:rsidR="00C073D7" w:rsidRDefault="00C073D7">
      <w:pPr>
        <w:tabs>
          <w:tab w:val="left" w:pos="720"/>
          <w:tab w:val="left" w:pos="1080"/>
        </w:tabs>
        <w:spacing w:after="0" w:line="240" w:lineRule="auto"/>
        <w:ind w:left="720" w:hanging="360"/>
        <w:rPr>
          <w:rFonts w:ascii="Arial" w:hAnsi="Arial"/>
          <w:color w:val="000000"/>
        </w:rPr>
      </w:pPr>
    </w:p>
    <w:p w14:paraId="30711159" w14:textId="77777777" w:rsidR="00C073D7" w:rsidRPr="00723C9D" w:rsidRDefault="002C3308" w:rsidP="00723C9D">
      <w:pPr>
        <w:pStyle w:val="Heading2"/>
        <w:rPr>
          <w:rFonts w:ascii="Calibri" w:eastAsia="Calibri" w:hAnsi="Calibri" w:cs="Calibri"/>
          <w:b/>
          <w:i/>
          <w:color w:val="2F5496"/>
        </w:rPr>
      </w:pPr>
      <w:bookmarkStart w:id="44" w:name="_Toc106029139"/>
      <w:r w:rsidRPr="00723C9D">
        <w:rPr>
          <w:rFonts w:ascii="Calibri" w:eastAsia="Calibri" w:hAnsi="Calibri" w:cs="Calibri"/>
          <w:b/>
          <w:i/>
          <w:color w:val="2F5496"/>
        </w:rPr>
        <w:t>Q. To which category do the earned PDU’s apply?</w:t>
      </w:r>
      <w:bookmarkEnd w:id="44"/>
    </w:p>
    <w:p w14:paraId="7CB34E08" w14:textId="77777777" w:rsidR="00C073D7" w:rsidRPr="00FF748C" w:rsidRDefault="002C3308">
      <w:pPr>
        <w:tabs>
          <w:tab w:val="left" w:pos="720"/>
          <w:tab w:val="left" w:pos="1080"/>
        </w:tabs>
        <w:spacing w:after="0" w:line="240" w:lineRule="auto"/>
        <w:ind w:left="360" w:hanging="360"/>
        <w:rPr>
          <w:rFonts w:ascii="Arial" w:hAnsi="Arial"/>
          <w:color w:val="000000"/>
        </w:rPr>
      </w:pPr>
      <w:r w:rsidRPr="00FF748C">
        <w:rPr>
          <w:rFonts w:ascii="Arial" w:hAnsi="Arial"/>
          <w:color w:val="000000"/>
        </w:rPr>
        <w:t>A</w:t>
      </w:r>
      <w:r w:rsidRPr="00FF748C">
        <w:rPr>
          <w:color w:val="000000"/>
        </w:rPr>
        <w:t>. Mentors and Mentees are individually responsible for identifying the appropriate category for each of the 12 PDUs earned during their 1:1 mentoring meetings. These PDUs can be allocated as technical, leadership, strategic, or giving back, depending on the nature of the mentoring engagement. The 6-8 additional PDUs earned during the group sessions (including the 2 optional panel discussions) will be allocated these categories in keeping with the topics covered during those meetings.</w:t>
      </w:r>
    </w:p>
    <w:p w14:paraId="05C58CC9" w14:textId="77777777" w:rsidR="00C073D7" w:rsidRDefault="00C073D7">
      <w:pPr>
        <w:tabs>
          <w:tab w:val="left" w:pos="720"/>
          <w:tab w:val="left" w:pos="1080"/>
        </w:tabs>
        <w:spacing w:after="0" w:line="240" w:lineRule="auto"/>
        <w:ind w:left="720" w:hanging="360"/>
        <w:rPr>
          <w:rFonts w:ascii="Arial" w:hAnsi="Arial"/>
          <w:color w:val="000000"/>
        </w:rPr>
      </w:pPr>
    </w:p>
    <w:p w14:paraId="2826ECE2" w14:textId="77777777" w:rsidR="00A03516" w:rsidRDefault="00A03516">
      <w:pPr>
        <w:spacing w:after="0" w:line="240" w:lineRule="auto"/>
        <w:rPr>
          <w:b/>
          <w:color w:val="0070C0"/>
          <w:sz w:val="32"/>
          <w:szCs w:val="32"/>
        </w:rPr>
      </w:pPr>
    </w:p>
    <w:p w14:paraId="558465DD" w14:textId="77777777" w:rsidR="000B6147" w:rsidRDefault="000B6147">
      <w:pPr>
        <w:rPr>
          <w:b/>
          <w:color w:val="0070C0"/>
          <w:sz w:val="32"/>
          <w:szCs w:val="32"/>
        </w:rPr>
      </w:pPr>
      <w:r>
        <w:rPr>
          <w:b/>
          <w:color w:val="0070C0"/>
          <w:sz w:val="32"/>
          <w:szCs w:val="32"/>
        </w:rPr>
        <w:br w:type="page"/>
      </w:r>
    </w:p>
    <w:p w14:paraId="06B6A283" w14:textId="59921D8C" w:rsidR="00C073D7" w:rsidRPr="00407D2C" w:rsidRDefault="002C3308" w:rsidP="00407D2C">
      <w:pPr>
        <w:pStyle w:val="Heading1"/>
        <w:rPr>
          <w:rFonts w:ascii="Calibri" w:hAnsi="Calibri"/>
          <w:b/>
          <w:color w:val="0070C0"/>
        </w:rPr>
      </w:pPr>
      <w:bookmarkStart w:id="45" w:name="_Toc106029140"/>
      <w:r w:rsidRPr="00407D2C">
        <w:rPr>
          <w:rFonts w:ascii="Calibri" w:hAnsi="Calibri"/>
          <w:b/>
          <w:color w:val="0070C0"/>
        </w:rPr>
        <w:lastRenderedPageBreak/>
        <w:t>Program Fees</w:t>
      </w:r>
      <w:bookmarkEnd w:id="45"/>
    </w:p>
    <w:p w14:paraId="27852481" w14:textId="77777777" w:rsidR="00C073D7" w:rsidRDefault="00C073D7">
      <w:pPr>
        <w:tabs>
          <w:tab w:val="left" w:pos="720"/>
          <w:tab w:val="left" w:pos="1080"/>
        </w:tabs>
        <w:spacing w:after="0" w:line="240" w:lineRule="auto"/>
        <w:ind w:left="720" w:hanging="360"/>
        <w:rPr>
          <w:rFonts w:ascii="Arial" w:hAnsi="Arial"/>
          <w:i/>
          <w:color w:val="000000"/>
        </w:rPr>
      </w:pPr>
    </w:p>
    <w:p w14:paraId="39D62315" w14:textId="77777777" w:rsidR="00C073D7" w:rsidRPr="00CE36A0" w:rsidRDefault="002C3308" w:rsidP="00723C9D">
      <w:pPr>
        <w:pStyle w:val="Heading2"/>
        <w:rPr>
          <w:b/>
          <w:i/>
          <w:color w:val="2F5496"/>
        </w:rPr>
      </w:pPr>
      <w:bookmarkStart w:id="46" w:name="_Toc106029141"/>
      <w:r w:rsidRPr="00723C9D">
        <w:rPr>
          <w:rFonts w:ascii="Calibri" w:eastAsia="Calibri" w:hAnsi="Calibri" w:cs="Calibri"/>
          <w:b/>
          <w:i/>
          <w:color w:val="2F5496"/>
        </w:rPr>
        <w:t>Q. What is the fee and payment method for the Mentoring Program?</w:t>
      </w:r>
      <w:bookmarkEnd w:id="46"/>
    </w:p>
    <w:p w14:paraId="670CBBA3" w14:textId="7319A076" w:rsidR="00C073D7" w:rsidRDefault="002C3308">
      <w:pPr>
        <w:spacing w:after="0" w:line="240" w:lineRule="auto"/>
        <w:ind w:left="720" w:hanging="360"/>
        <w:rPr>
          <w:color w:val="000000"/>
        </w:rPr>
      </w:pPr>
      <w:r>
        <w:rPr>
          <w:color w:val="000000"/>
        </w:rPr>
        <w:t>A. There is a nominal participation fee of $</w:t>
      </w:r>
      <w:r w:rsidR="00A40A9A">
        <w:rPr>
          <w:color w:val="000000"/>
        </w:rPr>
        <w:t>10</w:t>
      </w:r>
      <w:r>
        <w:rPr>
          <w:color w:val="000000"/>
        </w:rPr>
        <w:t>0 for Mentees only</w:t>
      </w:r>
      <w:r w:rsidR="00A40A9A">
        <w:rPr>
          <w:color w:val="000000"/>
        </w:rPr>
        <w:t xml:space="preserve"> (if program is all virtual; $150 per Mentee if hybrid virtual/in-person; $25 for college students). T</w:t>
      </w:r>
      <w:r>
        <w:rPr>
          <w:color w:val="000000"/>
        </w:rPr>
        <w:t>here is no fee for Mentor participation. Credit card payment is preferred. A link will be provided to you by the Chapter for online payment once your application has been approved.</w:t>
      </w:r>
    </w:p>
    <w:p w14:paraId="6E874257" w14:textId="77777777" w:rsidR="00C073D7" w:rsidRDefault="00C073D7">
      <w:pPr>
        <w:tabs>
          <w:tab w:val="left" w:pos="720"/>
          <w:tab w:val="left" w:pos="1080"/>
        </w:tabs>
        <w:spacing w:after="0" w:line="240" w:lineRule="auto"/>
        <w:ind w:left="720" w:hanging="360"/>
        <w:rPr>
          <w:color w:val="000000"/>
        </w:rPr>
      </w:pPr>
    </w:p>
    <w:p w14:paraId="5608F38C" w14:textId="77777777" w:rsidR="00C073D7" w:rsidRPr="00723C9D" w:rsidRDefault="002C3308" w:rsidP="00723C9D">
      <w:pPr>
        <w:pStyle w:val="Heading2"/>
        <w:rPr>
          <w:rFonts w:ascii="Calibri" w:eastAsia="Calibri" w:hAnsi="Calibri" w:cs="Calibri"/>
          <w:b/>
          <w:i/>
          <w:color w:val="2F5496"/>
        </w:rPr>
      </w:pPr>
      <w:bookmarkStart w:id="47" w:name="_Toc106029142"/>
      <w:r w:rsidRPr="00723C9D">
        <w:rPr>
          <w:rFonts w:ascii="Calibri" w:eastAsia="Calibri" w:hAnsi="Calibri" w:cs="Calibri"/>
          <w:b/>
          <w:i/>
          <w:color w:val="2F5496"/>
        </w:rPr>
        <w:t>Q. Why is there a fee for Mentee participation?</w:t>
      </w:r>
      <w:bookmarkEnd w:id="47"/>
    </w:p>
    <w:p w14:paraId="30742A16" w14:textId="522F4D14" w:rsidR="00C073D7" w:rsidRDefault="002C3308">
      <w:pPr>
        <w:tabs>
          <w:tab w:val="left" w:pos="720"/>
          <w:tab w:val="left" w:pos="1080"/>
        </w:tabs>
        <w:spacing w:after="0" w:line="240" w:lineRule="auto"/>
        <w:ind w:left="720" w:hanging="360"/>
        <w:rPr>
          <w:color w:val="000000"/>
        </w:rPr>
      </w:pPr>
      <w:r>
        <w:rPr>
          <w:color w:val="000000"/>
        </w:rPr>
        <w:t>A. The participation fee covers administrative costs associated with the program, including:</w:t>
      </w:r>
    </w:p>
    <w:p w14:paraId="737F5ADE" w14:textId="77777777" w:rsidR="00C073D7" w:rsidRDefault="00C073D7">
      <w:pPr>
        <w:tabs>
          <w:tab w:val="left" w:pos="720"/>
          <w:tab w:val="left" w:pos="1080"/>
        </w:tabs>
        <w:spacing w:after="0" w:line="240" w:lineRule="auto"/>
        <w:ind w:left="720" w:hanging="360"/>
        <w:rPr>
          <w:color w:val="000000"/>
        </w:rPr>
      </w:pPr>
    </w:p>
    <w:p w14:paraId="77CDDE6C" w14:textId="2BD2D482" w:rsidR="00C073D7" w:rsidRDefault="002C3308">
      <w:pPr>
        <w:numPr>
          <w:ilvl w:val="0"/>
          <w:numId w:val="6"/>
        </w:numPr>
        <w:tabs>
          <w:tab w:val="left" w:pos="720"/>
          <w:tab w:val="left" w:pos="1080"/>
        </w:tabs>
        <w:spacing w:after="0" w:line="240" w:lineRule="auto"/>
        <w:rPr>
          <w:color w:val="000000"/>
        </w:rPr>
      </w:pPr>
      <w:r>
        <w:rPr>
          <w:color w:val="000000"/>
        </w:rPr>
        <w:t>Three (3) 2-hour group meetings throughout the program</w:t>
      </w:r>
    </w:p>
    <w:p w14:paraId="2FDAC51B" w14:textId="77777777" w:rsidR="00C073D7" w:rsidRDefault="002C3308">
      <w:pPr>
        <w:numPr>
          <w:ilvl w:val="0"/>
          <w:numId w:val="6"/>
        </w:numPr>
        <w:tabs>
          <w:tab w:val="left" w:pos="720"/>
          <w:tab w:val="left" w:pos="1080"/>
        </w:tabs>
        <w:spacing w:after="0" w:line="240" w:lineRule="auto"/>
        <w:rPr>
          <w:color w:val="000000"/>
        </w:rPr>
      </w:pPr>
      <w:r>
        <w:rPr>
          <w:color w:val="000000"/>
        </w:rPr>
        <w:t>Two (2) optional Mentor panel discussions during the program</w:t>
      </w:r>
    </w:p>
    <w:p w14:paraId="76C857A0" w14:textId="77777777" w:rsidR="00C073D7" w:rsidRDefault="002C3308">
      <w:pPr>
        <w:numPr>
          <w:ilvl w:val="0"/>
          <w:numId w:val="6"/>
        </w:numPr>
        <w:tabs>
          <w:tab w:val="left" w:pos="720"/>
          <w:tab w:val="left" w:pos="1080"/>
        </w:tabs>
        <w:spacing w:after="0" w:line="240" w:lineRule="auto"/>
        <w:rPr>
          <w:color w:val="000000"/>
        </w:rPr>
      </w:pPr>
      <w:r>
        <w:rPr>
          <w:color w:val="000000"/>
        </w:rPr>
        <w:t xml:space="preserve">The commitment of your Mentor to a minimum of twelve (12) 1-hour 1:1 </w:t>
      </w:r>
      <w:proofErr w:type="gramStart"/>
      <w:r>
        <w:rPr>
          <w:color w:val="000000"/>
        </w:rPr>
        <w:t>meetings</w:t>
      </w:r>
      <w:proofErr w:type="gramEnd"/>
      <w:r>
        <w:rPr>
          <w:color w:val="000000"/>
        </w:rPr>
        <w:t xml:space="preserve"> with you to help you achieve your learning goals, plus any additional time dedicated between meetings to conduct research or prepare information/materials related to your meeting discussions</w:t>
      </w:r>
    </w:p>
    <w:p w14:paraId="7ED68584" w14:textId="77777777" w:rsidR="00C073D7" w:rsidRDefault="002C3308">
      <w:pPr>
        <w:tabs>
          <w:tab w:val="left" w:pos="720"/>
          <w:tab w:val="left" w:pos="1080"/>
        </w:tabs>
        <w:spacing w:after="0" w:line="240" w:lineRule="auto"/>
        <w:ind w:left="1140"/>
        <w:rPr>
          <w:color w:val="000000"/>
        </w:rPr>
      </w:pPr>
      <w:r>
        <w:rPr>
          <w:color w:val="000000"/>
        </w:rPr>
        <w:t xml:space="preserve">  </w:t>
      </w:r>
    </w:p>
    <w:p w14:paraId="06CD047B" w14:textId="77777777" w:rsidR="00C073D7" w:rsidRDefault="002C3308">
      <w:pPr>
        <w:tabs>
          <w:tab w:val="left" w:pos="720"/>
          <w:tab w:val="left" w:pos="1080"/>
        </w:tabs>
        <w:spacing w:after="0" w:line="240" w:lineRule="auto"/>
        <w:ind w:left="720" w:hanging="360"/>
        <w:rPr>
          <w:color w:val="000000"/>
        </w:rPr>
      </w:pPr>
      <w:r>
        <w:rPr>
          <w:color w:val="000000"/>
        </w:rPr>
        <w:t xml:space="preserve"> </w:t>
      </w:r>
    </w:p>
    <w:p w14:paraId="023188FA" w14:textId="77777777" w:rsidR="00C073D7" w:rsidRPr="00723C9D" w:rsidRDefault="002C3308" w:rsidP="00723C9D">
      <w:pPr>
        <w:pStyle w:val="Heading2"/>
        <w:rPr>
          <w:rFonts w:ascii="Calibri" w:eastAsia="Calibri" w:hAnsi="Calibri" w:cs="Calibri"/>
          <w:b/>
          <w:i/>
          <w:color w:val="2F5496"/>
        </w:rPr>
      </w:pPr>
      <w:bookmarkStart w:id="48" w:name="_heading=h.2p2csry"/>
      <w:bookmarkStart w:id="49" w:name="_Toc106029143"/>
      <w:bookmarkEnd w:id="48"/>
      <w:r w:rsidRPr="00723C9D">
        <w:rPr>
          <w:rFonts w:ascii="Calibri" w:eastAsia="Calibri" w:hAnsi="Calibri" w:cs="Calibri"/>
          <w:b/>
          <w:i/>
          <w:color w:val="2F5496"/>
        </w:rPr>
        <w:t>Q. Can I get my money back if I change my mind about participating?</w:t>
      </w:r>
      <w:bookmarkEnd w:id="49"/>
    </w:p>
    <w:p w14:paraId="41608B54" w14:textId="77777777" w:rsidR="00C073D7" w:rsidRDefault="002C3308">
      <w:pPr>
        <w:tabs>
          <w:tab w:val="left" w:pos="720"/>
          <w:tab w:val="left" w:pos="1080"/>
        </w:tabs>
        <w:spacing w:after="0" w:line="240" w:lineRule="auto"/>
        <w:ind w:left="720" w:hanging="360"/>
        <w:rPr>
          <w:color w:val="000000"/>
        </w:rPr>
      </w:pPr>
      <w:r>
        <w:rPr>
          <w:color w:val="000000"/>
        </w:rPr>
        <w:t>A. Your money will not be refunded after the Mentor/Mentee Kick-Off session has occurred.</w:t>
      </w:r>
    </w:p>
    <w:p w14:paraId="2FCDEB50" w14:textId="77777777" w:rsidR="00C073D7" w:rsidRDefault="00C073D7">
      <w:pPr>
        <w:tabs>
          <w:tab w:val="left" w:pos="720"/>
          <w:tab w:val="left" w:pos="1080"/>
        </w:tabs>
        <w:spacing w:after="0" w:line="240" w:lineRule="auto"/>
        <w:ind w:left="360"/>
        <w:rPr>
          <w:rFonts w:ascii="Arial" w:hAnsi="Arial"/>
          <w:color w:val="000000"/>
        </w:rPr>
      </w:pPr>
    </w:p>
    <w:p w14:paraId="09C925B8" w14:textId="77777777" w:rsidR="00C073D7" w:rsidRDefault="002C3308">
      <w:pPr>
        <w:spacing w:after="0" w:line="240" w:lineRule="auto"/>
        <w:rPr>
          <w:b/>
          <w:color w:val="2F5496"/>
          <w:sz w:val="32"/>
          <w:szCs w:val="32"/>
        </w:rPr>
      </w:pPr>
      <w:bookmarkStart w:id="50" w:name="_heading=h.147n2zr"/>
      <w:bookmarkEnd w:id="50"/>
      <w:r>
        <w:rPr>
          <w:b/>
          <w:color w:val="2F5496"/>
          <w:sz w:val="32"/>
          <w:szCs w:val="32"/>
        </w:rPr>
        <w:t xml:space="preserve"> </w:t>
      </w:r>
    </w:p>
    <w:p w14:paraId="0F775B81" w14:textId="77777777" w:rsidR="000B6147" w:rsidRDefault="000B6147">
      <w:pPr>
        <w:rPr>
          <w:b/>
          <w:color w:val="0070C0"/>
          <w:sz w:val="32"/>
          <w:szCs w:val="32"/>
        </w:rPr>
      </w:pPr>
      <w:r>
        <w:rPr>
          <w:b/>
          <w:color w:val="0070C0"/>
          <w:sz w:val="32"/>
          <w:szCs w:val="32"/>
        </w:rPr>
        <w:br w:type="page"/>
      </w:r>
    </w:p>
    <w:p w14:paraId="04B8CC87" w14:textId="5344BF9A" w:rsidR="00C073D7" w:rsidRPr="00407D2C" w:rsidRDefault="002C3308" w:rsidP="00407D2C">
      <w:pPr>
        <w:pStyle w:val="Heading1"/>
        <w:rPr>
          <w:rFonts w:ascii="Calibri" w:hAnsi="Calibri"/>
          <w:b/>
          <w:color w:val="0070C0"/>
        </w:rPr>
      </w:pPr>
      <w:bookmarkStart w:id="51" w:name="_Toc106029144"/>
      <w:r w:rsidRPr="00407D2C">
        <w:rPr>
          <w:rFonts w:ascii="Calibri" w:hAnsi="Calibri"/>
          <w:b/>
          <w:color w:val="0070C0"/>
        </w:rPr>
        <w:lastRenderedPageBreak/>
        <w:t>Mentor - Mentee Matches</w:t>
      </w:r>
      <w:bookmarkEnd w:id="51"/>
    </w:p>
    <w:p w14:paraId="32391551" w14:textId="77777777" w:rsidR="00C073D7" w:rsidRDefault="00C073D7">
      <w:pPr>
        <w:tabs>
          <w:tab w:val="left" w:pos="720"/>
          <w:tab w:val="left" w:pos="1080"/>
        </w:tabs>
        <w:spacing w:after="0" w:line="240" w:lineRule="auto"/>
        <w:ind w:left="720" w:hanging="360"/>
        <w:rPr>
          <w:rFonts w:ascii="Arial" w:hAnsi="Arial"/>
          <w:color w:val="000000"/>
        </w:rPr>
      </w:pPr>
    </w:p>
    <w:p w14:paraId="52F38995" w14:textId="77777777" w:rsidR="00C073D7" w:rsidRPr="00723C9D" w:rsidRDefault="002C3308" w:rsidP="00723C9D">
      <w:pPr>
        <w:pStyle w:val="Heading2"/>
        <w:rPr>
          <w:rFonts w:ascii="Calibri" w:eastAsia="Calibri" w:hAnsi="Calibri" w:cs="Calibri"/>
          <w:b/>
          <w:i/>
          <w:color w:val="2F5496"/>
        </w:rPr>
      </w:pPr>
      <w:bookmarkStart w:id="52" w:name="_Toc106029145"/>
      <w:r w:rsidRPr="00723C9D">
        <w:rPr>
          <w:rFonts w:ascii="Calibri" w:eastAsia="Calibri" w:hAnsi="Calibri" w:cs="Calibri"/>
          <w:b/>
          <w:i/>
          <w:color w:val="2F5496"/>
        </w:rPr>
        <w:t>Q. Can I request to be paired with a specific Mentor?</w:t>
      </w:r>
      <w:bookmarkEnd w:id="52"/>
    </w:p>
    <w:p w14:paraId="63F20C11" w14:textId="77777777" w:rsidR="00C073D7" w:rsidRDefault="002C3308">
      <w:pPr>
        <w:tabs>
          <w:tab w:val="left" w:pos="720"/>
          <w:tab w:val="left" w:pos="1080"/>
        </w:tabs>
        <w:spacing w:after="0" w:line="240" w:lineRule="auto"/>
        <w:ind w:left="720" w:hanging="360"/>
        <w:rPr>
          <w:color w:val="000000"/>
        </w:rPr>
      </w:pPr>
      <w:r>
        <w:rPr>
          <w:color w:val="000000"/>
        </w:rPr>
        <w:t>A. Yes, in your application you may specify a specific Mentor with whom you’d prefer to be paired. Although we make every effort to accommodate Mentor/Mentee requests, we cannot guarantee that you will be paired with the person you requested. Our pairing/matching process is designed to find the best possible fit between Mentors and Mentees based on many factors, including but not limited to:</w:t>
      </w:r>
    </w:p>
    <w:p w14:paraId="57C5DA71" w14:textId="77777777" w:rsidR="00C073D7" w:rsidRDefault="002C3308">
      <w:pPr>
        <w:numPr>
          <w:ilvl w:val="0"/>
          <w:numId w:val="7"/>
        </w:numPr>
        <w:tabs>
          <w:tab w:val="left" w:pos="720"/>
          <w:tab w:val="left" w:pos="1080"/>
        </w:tabs>
        <w:spacing w:after="0" w:line="240" w:lineRule="auto"/>
        <w:rPr>
          <w:color w:val="000000"/>
        </w:rPr>
      </w:pPr>
      <w:r>
        <w:rPr>
          <w:color w:val="000000"/>
        </w:rPr>
        <w:t>The number of applications received</w:t>
      </w:r>
    </w:p>
    <w:p w14:paraId="5C59FAF7" w14:textId="77777777" w:rsidR="00C073D7" w:rsidRDefault="002C3308">
      <w:pPr>
        <w:numPr>
          <w:ilvl w:val="0"/>
          <w:numId w:val="7"/>
        </w:numPr>
        <w:tabs>
          <w:tab w:val="left" w:pos="720"/>
          <w:tab w:val="left" w:pos="1080"/>
        </w:tabs>
        <w:spacing w:after="0" w:line="240" w:lineRule="auto"/>
        <w:rPr>
          <w:color w:val="000000"/>
        </w:rPr>
      </w:pPr>
      <w:r>
        <w:rPr>
          <w:color w:val="000000"/>
        </w:rPr>
        <w:t>The balance of Mentor and Mentee applications from which to make pairings</w:t>
      </w:r>
    </w:p>
    <w:p w14:paraId="02FDAE60" w14:textId="77777777" w:rsidR="00C073D7" w:rsidRDefault="002C3308">
      <w:pPr>
        <w:numPr>
          <w:ilvl w:val="0"/>
          <w:numId w:val="7"/>
        </w:numPr>
        <w:tabs>
          <w:tab w:val="left" w:pos="720"/>
          <w:tab w:val="left" w:pos="1080"/>
        </w:tabs>
        <w:spacing w:after="0" w:line="240" w:lineRule="auto"/>
        <w:rPr>
          <w:color w:val="000000"/>
        </w:rPr>
      </w:pPr>
      <w:r>
        <w:rPr>
          <w:color w:val="000000"/>
        </w:rPr>
        <w:t>Applicant industry and positional experience level/type</w:t>
      </w:r>
    </w:p>
    <w:p w14:paraId="591747C7" w14:textId="77777777" w:rsidR="00C073D7" w:rsidRDefault="002C3308">
      <w:pPr>
        <w:numPr>
          <w:ilvl w:val="0"/>
          <w:numId w:val="7"/>
        </w:numPr>
        <w:tabs>
          <w:tab w:val="left" w:pos="720"/>
          <w:tab w:val="left" w:pos="1080"/>
        </w:tabs>
        <w:spacing w:after="0" w:line="240" w:lineRule="auto"/>
        <w:rPr>
          <w:color w:val="000000"/>
        </w:rPr>
      </w:pPr>
      <w:r>
        <w:rPr>
          <w:color w:val="000000"/>
        </w:rPr>
        <w:t>Mentee learning goals and availability of Mentors with applicable experience in those areas</w:t>
      </w:r>
    </w:p>
    <w:p w14:paraId="6D299242" w14:textId="77777777" w:rsidR="00C073D7" w:rsidRDefault="002C3308">
      <w:pPr>
        <w:numPr>
          <w:ilvl w:val="0"/>
          <w:numId w:val="7"/>
        </w:numPr>
        <w:tabs>
          <w:tab w:val="left" w:pos="720"/>
          <w:tab w:val="left" w:pos="1080"/>
        </w:tabs>
        <w:spacing w:after="0" w:line="240" w:lineRule="auto"/>
        <w:rPr>
          <w:color w:val="000000"/>
        </w:rPr>
      </w:pPr>
      <w:r>
        <w:rPr>
          <w:color w:val="000000"/>
        </w:rPr>
        <w:t>Mentoring preferences specified</w:t>
      </w:r>
    </w:p>
    <w:p w14:paraId="6EDCCD35" w14:textId="77777777" w:rsidR="00C073D7" w:rsidRDefault="002C3308">
      <w:pPr>
        <w:numPr>
          <w:ilvl w:val="0"/>
          <w:numId w:val="7"/>
        </w:numPr>
        <w:tabs>
          <w:tab w:val="left" w:pos="720"/>
          <w:tab w:val="left" w:pos="1080"/>
        </w:tabs>
        <w:spacing w:after="0" w:line="240" w:lineRule="auto"/>
        <w:rPr>
          <w:color w:val="000000"/>
        </w:rPr>
      </w:pPr>
      <w:r>
        <w:rPr>
          <w:color w:val="000000"/>
        </w:rPr>
        <w:t xml:space="preserve">Location proximity </w:t>
      </w:r>
    </w:p>
    <w:p w14:paraId="27B9655D" w14:textId="77777777" w:rsidR="00C073D7" w:rsidRDefault="00C073D7">
      <w:pPr>
        <w:tabs>
          <w:tab w:val="left" w:pos="720"/>
          <w:tab w:val="left" w:pos="1080"/>
        </w:tabs>
        <w:spacing w:after="0" w:line="240" w:lineRule="auto"/>
        <w:ind w:left="720" w:hanging="360"/>
        <w:rPr>
          <w:color w:val="000000"/>
        </w:rPr>
      </w:pPr>
    </w:p>
    <w:p w14:paraId="0E72650C" w14:textId="77777777" w:rsidR="00C073D7" w:rsidRDefault="00C073D7">
      <w:pPr>
        <w:tabs>
          <w:tab w:val="left" w:pos="720"/>
          <w:tab w:val="left" w:pos="1080"/>
        </w:tabs>
        <w:spacing w:after="0" w:line="240" w:lineRule="auto"/>
        <w:ind w:left="720" w:hanging="360"/>
        <w:rPr>
          <w:color w:val="000000"/>
        </w:rPr>
      </w:pPr>
    </w:p>
    <w:p w14:paraId="559B430B" w14:textId="77777777" w:rsidR="00C073D7" w:rsidRPr="00723C9D" w:rsidRDefault="002C3308" w:rsidP="00723C9D">
      <w:pPr>
        <w:pStyle w:val="Heading2"/>
        <w:rPr>
          <w:rFonts w:ascii="Calibri" w:eastAsia="Calibri" w:hAnsi="Calibri" w:cs="Calibri"/>
          <w:b/>
          <w:i/>
          <w:color w:val="2F5496"/>
        </w:rPr>
      </w:pPr>
      <w:bookmarkStart w:id="53" w:name="_Toc106029146"/>
      <w:r w:rsidRPr="00723C9D">
        <w:rPr>
          <w:rFonts w:ascii="Calibri" w:eastAsia="Calibri" w:hAnsi="Calibri" w:cs="Calibri"/>
          <w:b/>
          <w:i/>
          <w:color w:val="2F5496"/>
        </w:rPr>
        <w:t>Q. Is there a limit to the # of Mentor/Mentee pairs that can participate?</w:t>
      </w:r>
      <w:bookmarkEnd w:id="53"/>
    </w:p>
    <w:p w14:paraId="4067D3FD" w14:textId="77777777" w:rsidR="00C073D7" w:rsidRDefault="002C3308">
      <w:pPr>
        <w:tabs>
          <w:tab w:val="left" w:pos="720"/>
          <w:tab w:val="left" w:pos="1080"/>
        </w:tabs>
        <w:spacing w:after="0" w:line="240" w:lineRule="auto"/>
        <w:ind w:left="720" w:hanging="360"/>
        <w:rPr>
          <w:rFonts w:ascii="Arial" w:hAnsi="Arial"/>
          <w:color w:val="000000"/>
        </w:rPr>
      </w:pPr>
      <w:r>
        <w:rPr>
          <w:color w:val="000000"/>
        </w:rPr>
        <w:t>A. No, there is no limit to the number of pairs who can participate</w:t>
      </w:r>
      <w:r>
        <w:rPr>
          <w:rFonts w:ascii="Arial" w:hAnsi="Arial"/>
          <w:color w:val="000000"/>
        </w:rPr>
        <w:t xml:space="preserve">. </w:t>
      </w:r>
    </w:p>
    <w:p w14:paraId="6A3C6653" w14:textId="77777777" w:rsidR="00C073D7" w:rsidRDefault="00C073D7">
      <w:pPr>
        <w:tabs>
          <w:tab w:val="left" w:pos="720"/>
          <w:tab w:val="left" w:pos="1080"/>
        </w:tabs>
        <w:spacing w:after="0" w:line="240" w:lineRule="auto"/>
        <w:ind w:left="720" w:hanging="360"/>
        <w:rPr>
          <w:rFonts w:ascii="Arial" w:hAnsi="Arial"/>
          <w:color w:val="000000"/>
        </w:rPr>
      </w:pPr>
    </w:p>
    <w:p w14:paraId="2A2E810E" w14:textId="77777777" w:rsidR="00C073D7" w:rsidRDefault="00C073D7">
      <w:pPr>
        <w:tabs>
          <w:tab w:val="left" w:pos="720"/>
          <w:tab w:val="left" w:pos="1080"/>
        </w:tabs>
        <w:spacing w:after="0" w:line="240" w:lineRule="auto"/>
        <w:ind w:left="720" w:hanging="360"/>
        <w:rPr>
          <w:rFonts w:ascii="Arial" w:hAnsi="Arial"/>
          <w:color w:val="000000"/>
        </w:rPr>
      </w:pPr>
    </w:p>
    <w:p w14:paraId="5519B613" w14:textId="77777777" w:rsidR="00C073D7" w:rsidRPr="00723C9D" w:rsidRDefault="002C3308" w:rsidP="00723C9D">
      <w:pPr>
        <w:pStyle w:val="Heading2"/>
        <w:rPr>
          <w:rFonts w:ascii="Calibri" w:eastAsia="Calibri" w:hAnsi="Calibri" w:cs="Calibri"/>
          <w:b/>
          <w:i/>
          <w:color w:val="2F5496"/>
        </w:rPr>
      </w:pPr>
      <w:bookmarkStart w:id="54" w:name="_Toc106029147"/>
      <w:r w:rsidRPr="00723C9D">
        <w:rPr>
          <w:rFonts w:ascii="Calibri" w:eastAsia="Calibri" w:hAnsi="Calibri" w:cs="Calibri"/>
          <w:b/>
          <w:i/>
          <w:color w:val="2F5496"/>
        </w:rPr>
        <w:t>Q. What if there is not an appropriate Mentor match for me in the program?</w:t>
      </w:r>
      <w:bookmarkEnd w:id="54"/>
    </w:p>
    <w:p w14:paraId="566AD563" w14:textId="77777777" w:rsidR="00C073D7" w:rsidRDefault="002C3308">
      <w:pPr>
        <w:tabs>
          <w:tab w:val="left" w:pos="720"/>
          <w:tab w:val="left" w:pos="1080"/>
        </w:tabs>
        <w:spacing w:after="0" w:line="240" w:lineRule="auto"/>
        <w:ind w:left="720" w:hanging="360"/>
        <w:rPr>
          <w:color w:val="000000"/>
        </w:rPr>
      </w:pPr>
      <w:r>
        <w:rPr>
          <w:color w:val="000000"/>
        </w:rPr>
        <w:t>A. You will be put on a waiting list in case another Mentee drops from the program, or if another Mentor becomes available. If that occurs, we will look at a potential fit and contact you if we feel a match can be made.</w:t>
      </w:r>
    </w:p>
    <w:p w14:paraId="5B8912AD" w14:textId="77777777" w:rsidR="00C073D7" w:rsidRDefault="00C073D7">
      <w:pPr>
        <w:tabs>
          <w:tab w:val="left" w:pos="720"/>
          <w:tab w:val="left" w:pos="1080"/>
        </w:tabs>
        <w:spacing w:after="0" w:line="240" w:lineRule="auto"/>
        <w:ind w:left="720" w:hanging="360"/>
        <w:rPr>
          <w:rFonts w:ascii="Arial" w:hAnsi="Arial"/>
          <w:color w:val="000000"/>
        </w:rPr>
      </w:pPr>
    </w:p>
    <w:p w14:paraId="3A6D2BE2" w14:textId="77777777" w:rsidR="00C073D7" w:rsidRPr="00723C9D" w:rsidRDefault="002C3308" w:rsidP="00723C9D">
      <w:pPr>
        <w:pStyle w:val="Heading2"/>
        <w:rPr>
          <w:rFonts w:ascii="Calibri" w:eastAsia="Calibri" w:hAnsi="Calibri" w:cs="Calibri"/>
          <w:b/>
          <w:i/>
          <w:color w:val="2F5496"/>
        </w:rPr>
      </w:pPr>
      <w:bookmarkStart w:id="55" w:name="_Toc106029148"/>
      <w:r w:rsidRPr="00723C9D">
        <w:rPr>
          <w:rFonts w:ascii="Calibri" w:eastAsia="Calibri" w:hAnsi="Calibri" w:cs="Calibri"/>
          <w:b/>
          <w:i/>
          <w:color w:val="2F5496"/>
        </w:rPr>
        <w:t>Q. How many Mentees will be assigned to a Mentor?</w:t>
      </w:r>
      <w:bookmarkEnd w:id="55"/>
    </w:p>
    <w:p w14:paraId="093954B2" w14:textId="77777777" w:rsidR="00C073D7" w:rsidRDefault="002C3308">
      <w:pPr>
        <w:tabs>
          <w:tab w:val="left" w:pos="720"/>
          <w:tab w:val="left" w:pos="1080"/>
        </w:tabs>
        <w:spacing w:after="0" w:line="240" w:lineRule="auto"/>
        <w:ind w:left="720" w:hanging="360"/>
        <w:rPr>
          <w:color w:val="000000"/>
        </w:rPr>
      </w:pPr>
      <w:r>
        <w:rPr>
          <w:color w:val="000000"/>
        </w:rPr>
        <w:t>A.</w:t>
      </w:r>
      <w:r>
        <w:rPr>
          <w:color w:val="000000"/>
        </w:rPr>
        <w:tab/>
        <w:t xml:space="preserve">Only one Mentee will be assigned per Mentor. </w:t>
      </w:r>
    </w:p>
    <w:p w14:paraId="7772F119" w14:textId="77777777" w:rsidR="00C073D7" w:rsidRDefault="00C073D7">
      <w:pPr>
        <w:tabs>
          <w:tab w:val="left" w:pos="720"/>
          <w:tab w:val="left" w:pos="1080"/>
        </w:tabs>
        <w:spacing w:after="0" w:line="240" w:lineRule="auto"/>
        <w:ind w:left="720" w:hanging="360"/>
        <w:rPr>
          <w:rFonts w:ascii="Arial" w:hAnsi="Arial"/>
          <w:color w:val="000000"/>
        </w:rPr>
      </w:pPr>
    </w:p>
    <w:p w14:paraId="0F985461" w14:textId="77777777" w:rsidR="00C073D7" w:rsidRDefault="00C073D7">
      <w:pPr>
        <w:tabs>
          <w:tab w:val="left" w:pos="720"/>
          <w:tab w:val="left" w:pos="1080"/>
        </w:tabs>
        <w:spacing w:after="0" w:line="240" w:lineRule="auto"/>
        <w:ind w:left="720" w:hanging="360"/>
        <w:rPr>
          <w:rFonts w:ascii="Arial" w:hAnsi="Arial"/>
          <w:color w:val="000000"/>
        </w:rPr>
      </w:pPr>
    </w:p>
    <w:p w14:paraId="61E9D04C" w14:textId="77777777" w:rsidR="00C073D7" w:rsidRPr="00723C9D" w:rsidRDefault="002C3308" w:rsidP="00723C9D">
      <w:pPr>
        <w:pStyle w:val="Heading2"/>
        <w:rPr>
          <w:rFonts w:ascii="Calibri" w:eastAsia="Calibri" w:hAnsi="Calibri" w:cs="Calibri"/>
          <w:b/>
          <w:i/>
          <w:color w:val="2F5496"/>
        </w:rPr>
      </w:pPr>
      <w:bookmarkStart w:id="56" w:name="_Toc106029149"/>
      <w:r w:rsidRPr="00723C9D">
        <w:rPr>
          <w:rFonts w:ascii="Calibri" w:eastAsia="Calibri" w:hAnsi="Calibri" w:cs="Calibri"/>
          <w:b/>
          <w:i/>
          <w:color w:val="2F5496"/>
        </w:rPr>
        <w:t>Q. What if my Mentor/Mentee and I don’t get along?</w:t>
      </w:r>
      <w:bookmarkEnd w:id="56"/>
    </w:p>
    <w:p w14:paraId="61E8E340" w14:textId="77777777" w:rsidR="00C073D7" w:rsidRDefault="002C3308">
      <w:pPr>
        <w:tabs>
          <w:tab w:val="left" w:pos="720"/>
          <w:tab w:val="left" w:pos="1080"/>
        </w:tabs>
        <w:spacing w:after="0" w:line="240" w:lineRule="auto"/>
        <w:ind w:left="720" w:hanging="360"/>
        <w:rPr>
          <w:rFonts w:ascii="Arial" w:hAnsi="Arial"/>
          <w:color w:val="000000"/>
        </w:rPr>
      </w:pPr>
      <w:r>
        <w:rPr>
          <w:rFonts w:ascii="Arial" w:hAnsi="Arial"/>
          <w:color w:val="000000"/>
        </w:rPr>
        <w:t>A.</w:t>
      </w:r>
      <w:r>
        <w:rPr>
          <w:rFonts w:ascii="Arial" w:hAnsi="Arial"/>
          <w:color w:val="000000"/>
        </w:rPr>
        <w:tab/>
      </w:r>
      <w:r>
        <w:t xml:space="preserve">If either the Mentor or Mentee becomes dissatisfied with the Mentoring relationship, they are encouraged to first discuss their concerns and try to reach a solution together. If, after several attempts at open dialogue, they are unable to resolve their concerns and feel the Mentoring relationship is no longer productive, they may agree to conclude the relationship. They should communicate their mitigation steps and decisions to </w:t>
      </w:r>
      <w:r>
        <w:rPr>
          <w:b/>
        </w:rPr>
        <w:t>asstdirofprofdev2@pmicmass.org</w:t>
      </w:r>
      <w:r>
        <w:t>.</w:t>
      </w:r>
    </w:p>
    <w:p w14:paraId="3E6300D1" w14:textId="77777777" w:rsidR="00C073D7" w:rsidRDefault="00C073D7">
      <w:pPr>
        <w:tabs>
          <w:tab w:val="left" w:pos="720"/>
          <w:tab w:val="left" w:pos="1080"/>
        </w:tabs>
        <w:spacing w:after="0" w:line="240" w:lineRule="auto"/>
        <w:ind w:left="720" w:hanging="360"/>
        <w:rPr>
          <w:rFonts w:ascii="Arial" w:hAnsi="Arial"/>
          <w:color w:val="000000"/>
        </w:rPr>
      </w:pPr>
    </w:p>
    <w:p w14:paraId="77232159" w14:textId="77777777" w:rsidR="00C073D7" w:rsidRDefault="00C073D7">
      <w:pPr>
        <w:tabs>
          <w:tab w:val="left" w:pos="720"/>
          <w:tab w:val="left" w:pos="1080"/>
        </w:tabs>
        <w:spacing w:after="0" w:line="240" w:lineRule="auto"/>
        <w:ind w:left="720" w:hanging="360"/>
        <w:rPr>
          <w:rFonts w:ascii="Arial" w:hAnsi="Arial"/>
          <w:color w:val="000000"/>
        </w:rPr>
      </w:pPr>
    </w:p>
    <w:p w14:paraId="19C341DB" w14:textId="77777777" w:rsidR="00C073D7" w:rsidRPr="00723C9D" w:rsidRDefault="002C3308" w:rsidP="00723C9D">
      <w:pPr>
        <w:pStyle w:val="Heading2"/>
        <w:rPr>
          <w:rFonts w:ascii="Calibri" w:eastAsia="Calibri" w:hAnsi="Calibri" w:cs="Calibri"/>
          <w:b/>
          <w:i/>
          <w:color w:val="2F5496"/>
        </w:rPr>
      </w:pPr>
      <w:bookmarkStart w:id="57" w:name="_Toc106029150"/>
      <w:r w:rsidRPr="00723C9D">
        <w:rPr>
          <w:rFonts w:ascii="Calibri" w:eastAsia="Calibri" w:hAnsi="Calibri" w:cs="Calibri"/>
          <w:b/>
          <w:i/>
          <w:color w:val="2F5496"/>
        </w:rPr>
        <w:t>Q. What are the two most important criteria in matching mentors and mentees?</w:t>
      </w:r>
      <w:bookmarkEnd w:id="57"/>
    </w:p>
    <w:p w14:paraId="72C21F09" w14:textId="77777777" w:rsidR="00C073D7" w:rsidRDefault="002C3308">
      <w:pPr>
        <w:tabs>
          <w:tab w:val="left" w:pos="720"/>
          <w:tab w:val="left" w:pos="1080"/>
        </w:tabs>
        <w:spacing w:after="0" w:line="240" w:lineRule="auto"/>
        <w:ind w:left="360"/>
        <w:rPr>
          <w:color w:val="000000"/>
        </w:rPr>
      </w:pPr>
      <w:r>
        <w:rPr>
          <w:color w:val="000000"/>
        </w:rPr>
        <w:t>A. The primary criteria/preferences used to assist in the matching of mentor to mentee are:</w:t>
      </w:r>
    </w:p>
    <w:p w14:paraId="7D185BF0" w14:textId="77777777" w:rsidR="00B87EA4" w:rsidRDefault="002A7057">
      <w:pPr>
        <w:numPr>
          <w:ilvl w:val="0"/>
          <w:numId w:val="4"/>
        </w:numPr>
        <w:tabs>
          <w:tab w:val="left" w:pos="720"/>
          <w:tab w:val="left" w:pos="1080"/>
        </w:tabs>
        <w:spacing w:after="0" w:line="240" w:lineRule="auto"/>
        <w:rPr>
          <w:color w:val="000000"/>
        </w:rPr>
      </w:pPr>
      <w:r>
        <w:rPr>
          <w:color w:val="000000"/>
        </w:rPr>
        <w:t>Mentee learning goals</w:t>
      </w:r>
    </w:p>
    <w:p w14:paraId="0445A889" w14:textId="36EEAAB9" w:rsidR="002A7057" w:rsidRDefault="002A7057">
      <w:pPr>
        <w:numPr>
          <w:ilvl w:val="0"/>
          <w:numId w:val="4"/>
        </w:numPr>
        <w:tabs>
          <w:tab w:val="left" w:pos="720"/>
          <w:tab w:val="left" w:pos="1080"/>
        </w:tabs>
        <w:spacing w:after="0" w:line="240" w:lineRule="auto"/>
        <w:rPr>
          <w:color w:val="000000"/>
        </w:rPr>
      </w:pPr>
      <w:r>
        <w:rPr>
          <w:color w:val="000000"/>
        </w:rPr>
        <w:t>Mentor expertise/background</w:t>
      </w:r>
    </w:p>
    <w:p w14:paraId="1C2D8A1E" w14:textId="3D87B0E6" w:rsidR="00C073D7" w:rsidRDefault="002C3308">
      <w:pPr>
        <w:numPr>
          <w:ilvl w:val="0"/>
          <w:numId w:val="4"/>
        </w:numPr>
        <w:tabs>
          <w:tab w:val="left" w:pos="720"/>
          <w:tab w:val="left" w:pos="1080"/>
        </w:tabs>
        <w:spacing w:after="0" w:line="240" w:lineRule="auto"/>
        <w:rPr>
          <w:color w:val="000000"/>
        </w:rPr>
      </w:pPr>
      <w:r>
        <w:rPr>
          <w:color w:val="000000"/>
        </w:rPr>
        <w:t>Geographic desirability</w:t>
      </w:r>
      <w:r w:rsidR="002A7057">
        <w:rPr>
          <w:color w:val="000000"/>
        </w:rPr>
        <w:t xml:space="preserve"> (to accommodate any interest</w:t>
      </w:r>
      <w:r w:rsidR="00B025FB">
        <w:rPr>
          <w:color w:val="000000"/>
        </w:rPr>
        <w:t>)</w:t>
      </w:r>
      <w:r w:rsidR="002A7057">
        <w:rPr>
          <w:color w:val="000000"/>
        </w:rPr>
        <w:t xml:space="preserve"> </w:t>
      </w:r>
    </w:p>
    <w:p w14:paraId="5D8EE411" w14:textId="77777777" w:rsidR="00C073D7" w:rsidRDefault="00C073D7">
      <w:pPr>
        <w:spacing w:after="0" w:line="240" w:lineRule="auto"/>
        <w:rPr>
          <w:rFonts w:ascii="Arial" w:hAnsi="Arial"/>
          <w:b/>
          <w:color w:val="000000"/>
        </w:rPr>
      </w:pPr>
      <w:bookmarkStart w:id="58" w:name="_heading=h.vx1227"/>
      <w:bookmarkEnd w:id="58"/>
    </w:p>
    <w:p w14:paraId="4DD03F7C" w14:textId="77777777" w:rsidR="00C073D7" w:rsidRDefault="00C073D7">
      <w:pPr>
        <w:spacing w:after="0" w:line="240" w:lineRule="auto"/>
        <w:rPr>
          <w:rFonts w:ascii="Arial" w:hAnsi="Arial"/>
          <w:b/>
          <w:color w:val="000000"/>
        </w:rPr>
      </w:pPr>
    </w:p>
    <w:p w14:paraId="492053AF" w14:textId="77777777" w:rsidR="00C073D7" w:rsidRDefault="00C073D7">
      <w:pPr>
        <w:spacing w:after="0" w:line="240" w:lineRule="auto"/>
        <w:rPr>
          <w:rFonts w:ascii="Arial" w:hAnsi="Arial"/>
          <w:b/>
          <w:color w:val="000000"/>
        </w:rPr>
      </w:pPr>
    </w:p>
    <w:p w14:paraId="78374008" w14:textId="77777777" w:rsidR="00C073D7" w:rsidRPr="00407D2C" w:rsidRDefault="002C3308" w:rsidP="00407D2C">
      <w:pPr>
        <w:pStyle w:val="Heading1"/>
        <w:rPr>
          <w:rFonts w:ascii="Calibri" w:hAnsi="Calibri"/>
          <w:b/>
          <w:color w:val="0070C0"/>
        </w:rPr>
      </w:pPr>
      <w:bookmarkStart w:id="59" w:name="_Toc106029151"/>
      <w:r w:rsidRPr="00407D2C">
        <w:rPr>
          <w:rFonts w:ascii="Calibri" w:hAnsi="Calibri"/>
          <w:b/>
          <w:color w:val="0070C0"/>
        </w:rPr>
        <w:t>Further Information</w:t>
      </w:r>
      <w:bookmarkEnd w:id="59"/>
    </w:p>
    <w:p w14:paraId="7AA05C7A" w14:textId="77777777" w:rsidR="00C073D7" w:rsidRDefault="00C073D7">
      <w:pPr>
        <w:tabs>
          <w:tab w:val="left" w:pos="720"/>
          <w:tab w:val="left" w:pos="1080"/>
        </w:tabs>
        <w:spacing w:after="0" w:line="240" w:lineRule="auto"/>
        <w:ind w:left="720" w:hanging="360"/>
        <w:rPr>
          <w:rFonts w:ascii="Arial" w:hAnsi="Arial"/>
          <w:color w:val="000000"/>
        </w:rPr>
      </w:pPr>
    </w:p>
    <w:p w14:paraId="7508B1F9" w14:textId="77777777" w:rsidR="00C073D7" w:rsidRPr="00723C9D" w:rsidRDefault="002C3308" w:rsidP="00723C9D">
      <w:pPr>
        <w:pStyle w:val="Heading2"/>
        <w:rPr>
          <w:rFonts w:ascii="Calibri" w:eastAsia="Calibri" w:hAnsi="Calibri" w:cs="Calibri"/>
          <w:b/>
          <w:i/>
          <w:color w:val="2F5496"/>
        </w:rPr>
      </w:pPr>
      <w:bookmarkStart w:id="60" w:name="_Toc106029152"/>
      <w:r w:rsidRPr="00723C9D">
        <w:rPr>
          <w:rFonts w:ascii="Calibri" w:eastAsia="Calibri" w:hAnsi="Calibri" w:cs="Calibri"/>
          <w:b/>
          <w:i/>
          <w:color w:val="2F5496"/>
        </w:rPr>
        <w:t>Q. Who can I contact for further info?</w:t>
      </w:r>
      <w:bookmarkEnd w:id="60"/>
    </w:p>
    <w:p w14:paraId="4F9407BF" w14:textId="783450EB" w:rsidR="00C073D7" w:rsidRDefault="002C3308" w:rsidP="00FF748C">
      <w:pPr>
        <w:tabs>
          <w:tab w:val="left" w:pos="720"/>
          <w:tab w:val="left" w:pos="1080"/>
        </w:tabs>
        <w:spacing w:after="0" w:line="240" w:lineRule="auto"/>
        <w:ind w:left="720" w:hanging="360"/>
        <w:rPr>
          <w:color w:val="000000"/>
        </w:rPr>
      </w:pPr>
      <w:proofErr w:type="gramStart"/>
      <w:r>
        <w:rPr>
          <w:color w:val="000000"/>
        </w:rPr>
        <w:t>A.</w:t>
      </w:r>
      <w:proofErr w:type="gramEnd"/>
      <w:r>
        <w:rPr>
          <w:color w:val="000000"/>
        </w:rPr>
        <w:tab/>
        <w:t xml:space="preserve">Please contact the PMI Central Mass Chapter for more information: </w:t>
      </w:r>
      <w:r>
        <w:rPr>
          <w:b/>
          <w:color w:val="000000"/>
        </w:rPr>
        <w:t>asstdirofprofdev2@pmicmass.org</w:t>
      </w:r>
    </w:p>
    <w:sectPr w:rsidR="00C073D7">
      <w:footerReference w:type="default" r:id="rId13"/>
      <w:footerReference w:type="first" r:id="rId14"/>
      <w:pgSz w:w="12240" w:h="15840"/>
      <w:pgMar w:top="720" w:right="720" w:bottom="72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DBC48" w14:textId="77777777" w:rsidR="00171C19" w:rsidRDefault="00171C19">
      <w:pPr>
        <w:spacing w:after="0" w:line="240" w:lineRule="auto"/>
      </w:pPr>
      <w:r>
        <w:separator/>
      </w:r>
    </w:p>
  </w:endnote>
  <w:endnote w:type="continuationSeparator" w:id="0">
    <w:p w14:paraId="5DA4111B" w14:textId="77777777" w:rsidR="00171C19" w:rsidRDefault="0017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6A298" w14:textId="53CD087D" w:rsidR="00C073D7" w:rsidRPr="00B87EA4" w:rsidRDefault="002C3308" w:rsidP="00B87EA4">
    <w:pPr>
      <w:pBdr>
        <w:top w:val="nil"/>
        <w:left w:val="nil"/>
        <w:bottom w:val="nil"/>
        <w:right w:val="nil"/>
        <w:between w:val="nil"/>
      </w:pBdr>
      <w:tabs>
        <w:tab w:val="center" w:pos="4680"/>
        <w:tab w:val="right" w:pos="9360"/>
      </w:tabs>
      <w:spacing w:after="0" w:line="240" w:lineRule="auto"/>
      <w:rPr>
        <w:color w:val="000000"/>
        <w:sz w:val="20"/>
        <w:szCs w:val="20"/>
      </w:rPr>
    </w:pPr>
    <w:r w:rsidRPr="00B87EA4">
      <w:rPr>
        <w:color w:val="000000"/>
        <w:sz w:val="20"/>
        <w:szCs w:val="20"/>
      </w:rPr>
      <w:t>PMI Central Mass Chapter 202</w:t>
    </w:r>
    <w:r w:rsidR="00310968">
      <w:rPr>
        <w:color w:val="000000"/>
        <w:sz w:val="20"/>
        <w:szCs w:val="20"/>
      </w:rPr>
      <w:t>4</w:t>
    </w:r>
    <w:r w:rsidRPr="00B87EA4">
      <w:rPr>
        <w:color w:val="000000"/>
        <w:sz w:val="20"/>
        <w:szCs w:val="20"/>
      </w:rPr>
      <w:t>-202</w:t>
    </w:r>
    <w:r w:rsidR="00310968">
      <w:rPr>
        <w:color w:val="000000"/>
        <w:sz w:val="20"/>
        <w:szCs w:val="20"/>
      </w:rPr>
      <w:t>5</w:t>
    </w:r>
    <w:r w:rsidRPr="00B87EA4">
      <w:rPr>
        <w:color w:val="000000"/>
        <w:sz w:val="20"/>
        <w:szCs w:val="20"/>
      </w:rPr>
      <w:t xml:space="preserve"> Mentoring Program: </w:t>
    </w:r>
    <w:r w:rsidR="00B87EA4">
      <w:rPr>
        <w:color w:val="000000"/>
        <w:sz w:val="20"/>
        <w:szCs w:val="20"/>
      </w:rPr>
      <w:t>FAQ</w:t>
    </w:r>
    <w:r w:rsidRPr="00B87EA4">
      <w:rPr>
        <w:color w:val="000000"/>
        <w:sz w:val="20"/>
        <w:szCs w:val="20"/>
      </w:rPr>
      <w:t xml:space="preserve">                     </w:t>
    </w:r>
    <w:r w:rsidR="00B87EA4">
      <w:rPr>
        <w:color w:val="000000"/>
        <w:sz w:val="20"/>
        <w:szCs w:val="20"/>
      </w:rPr>
      <w:tab/>
      <w:t xml:space="preserve">                 </w:t>
    </w:r>
    <w:r w:rsidRPr="00B87EA4">
      <w:rPr>
        <w:color w:val="000000"/>
        <w:sz w:val="20"/>
        <w:szCs w:val="20"/>
      </w:rPr>
      <w:t xml:space="preserve">                   </w:t>
    </w:r>
    <w:r w:rsidR="00B87EA4">
      <w:rPr>
        <w:color w:val="000000"/>
        <w:sz w:val="20"/>
        <w:szCs w:val="20"/>
      </w:rPr>
      <w:t xml:space="preserve">                                     </w:t>
    </w:r>
    <w:r w:rsidRPr="00B87EA4">
      <w:rPr>
        <w:color w:val="000000"/>
        <w:sz w:val="20"/>
        <w:szCs w:val="20"/>
      </w:rPr>
      <w:t xml:space="preserve">       Page </w:t>
    </w:r>
    <w:r w:rsidRPr="00B87EA4">
      <w:rPr>
        <w:b/>
        <w:color w:val="000000"/>
      </w:rPr>
      <w:fldChar w:fldCharType="begin"/>
    </w:r>
    <w:r w:rsidRPr="00B87EA4">
      <w:rPr>
        <w:b/>
        <w:color w:val="000000"/>
      </w:rPr>
      <w:instrText>PAGE</w:instrText>
    </w:r>
    <w:r w:rsidRPr="00B87EA4">
      <w:rPr>
        <w:b/>
        <w:color w:val="000000"/>
      </w:rPr>
      <w:fldChar w:fldCharType="separate"/>
    </w:r>
    <w:r w:rsidR="008808F7" w:rsidRPr="00B87EA4">
      <w:rPr>
        <w:b/>
        <w:noProof/>
        <w:color w:val="000000"/>
      </w:rPr>
      <w:t>1</w:t>
    </w:r>
    <w:r w:rsidRPr="00B87EA4">
      <w:rPr>
        <w:b/>
        <w:color w:val="000000"/>
      </w:rPr>
      <w:fldChar w:fldCharType="end"/>
    </w:r>
    <w:r w:rsidRPr="00B87EA4">
      <w:rPr>
        <w:color w:val="000000"/>
        <w:sz w:val="20"/>
        <w:szCs w:val="20"/>
      </w:rPr>
      <w:t xml:space="preserve"> of </w:t>
    </w:r>
    <w:r w:rsidRPr="00B87EA4">
      <w:rPr>
        <w:b/>
        <w:color w:val="000000"/>
      </w:rPr>
      <w:fldChar w:fldCharType="begin"/>
    </w:r>
    <w:r w:rsidRPr="00B87EA4">
      <w:rPr>
        <w:b/>
        <w:color w:val="000000"/>
      </w:rPr>
      <w:instrText>NUMPAGES</w:instrText>
    </w:r>
    <w:r w:rsidRPr="00B87EA4">
      <w:rPr>
        <w:b/>
        <w:color w:val="000000"/>
      </w:rPr>
      <w:fldChar w:fldCharType="separate"/>
    </w:r>
    <w:r w:rsidR="008808F7" w:rsidRPr="00B87EA4">
      <w:rPr>
        <w:b/>
        <w:noProof/>
        <w:color w:val="000000"/>
      </w:rPr>
      <w:t>1</w:t>
    </w:r>
    <w:r w:rsidRPr="00B87EA4">
      <w:rPr>
        <w:b/>
        <w:color w:val="000000"/>
      </w:rPr>
      <w:fldChar w:fldCharType="end"/>
    </w:r>
  </w:p>
  <w:p w14:paraId="49E88074" w14:textId="77777777" w:rsidR="00C073D7" w:rsidRDefault="00C073D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06C8" w14:textId="77777777" w:rsidR="00C073D7" w:rsidRDefault="002C3308">
    <w:pPr>
      <w:pBdr>
        <w:top w:val="nil"/>
        <w:left w:val="nil"/>
        <w:bottom w:val="nil"/>
        <w:right w:val="nil"/>
        <w:between w:val="nil"/>
      </w:pBdr>
      <w:tabs>
        <w:tab w:val="center" w:pos="4680"/>
        <w:tab w:val="right" w:pos="9360"/>
      </w:tabs>
      <w:spacing w:after="0" w:line="240" w:lineRule="auto"/>
      <w:rPr>
        <w:color w:val="000000"/>
      </w:rPr>
    </w:pPr>
    <w:r>
      <w:rPr>
        <w:color w:val="000000"/>
      </w:rPr>
      <w:t>PMI Central Mass Chapter Mentoring Program FAQ                                                                                                       7/23/2020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41F64" w14:textId="77777777" w:rsidR="00171C19" w:rsidRDefault="00171C19">
      <w:pPr>
        <w:spacing w:after="0" w:line="240" w:lineRule="auto"/>
      </w:pPr>
      <w:r>
        <w:separator/>
      </w:r>
    </w:p>
  </w:footnote>
  <w:footnote w:type="continuationSeparator" w:id="0">
    <w:p w14:paraId="368C0E9C" w14:textId="77777777" w:rsidR="00171C19" w:rsidRDefault="00171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0E03"/>
    <w:multiLevelType w:val="multilevel"/>
    <w:tmpl w:val="00000000"/>
    <w:lvl w:ilvl="0">
      <w:start w:val="1"/>
      <w:numFmt w:val="bullet"/>
      <w:lvlText w:val="●"/>
      <w:lvlJc w:val="left"/>
      <w:pPr>
        <w:ind w:left="1080" w:hanging="360"/>
      </w:pPr>
      <w:rPr>
        <w:rFonts w:ascii="Noto Sans Symbols" w:hAnsi="Noto Sans Symbols"/>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Noto Sans Symbols" w:hAnsi="Noto Sans Symbols"/>
      </w:rPr>
    </w:lvl>
    <w:lvl w:ilvl="3">
      <w:start w:val="1"/>
      <w:numFmt w:val="bullet"/>
      <w:lvlText w:val="●"/>
      <w:lvlJc w:val="left"/>
      <w:pPr>
        <w:ind w:left="3240" w:hanging="360"/>
      </w:pPr>
      <w:rPr>
        <w:rFonts w:ascii="Noto Sans Symbols" w:hAnsi="Noto Sans Symbols"/>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Noto Sans Symbols" w:hAnsi="Noto Sans Symbols"/>
      </w:rPr>
    </w:lvl>
    <w:lvl w:ilvl="6">
      <w:start w:val="1"/>
      <w:numFmt w:val="bullet"/>
      <w:lvlText w:val="●"/>
      <w:lvlJc w:val="left"/>
      <w:pPr>
        <w:ind w:left="5400" w:hanging="360"/>
      </w:pPr>
      <w:rPr>
        <w:rFonts w:ascii="Noto Sans Symbols" w:hAnsi="Noto Sans Symbols"/>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Noto Sans Symbols" w:hAnsi="Noto Sans Symbols"/>
      </w:rPr>
    </w:lvl>
  </w:abstractNum>
  <w:abstractNum w:abstractNumId="1" w15:restartNumberingAfterBreak="0">
    <w:nsid w:val="0CB24C16"/>
    <w:multiLevelType w:val="multilevel"/>
    <w:tmpl w:val="45AE9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B4F5C"/>
    <w:multiLevelType w:val="multilevel"/>
    <w:tmpl w:val="00000000"/>
    <w:lvl w:ilvl="0">
      <w:start w:val="1"/>
      <w:numFmt w:val="bullet"/>
      <w:lvlText w:val="●"/>
      <w:lvlJc w:val="left"/>
      <w:pPr>
        <w:ind w:left="360" w:hanging="360"/>
      </w:pPr>
      <w:rPr>
        <w:rFonts w:ascii="Noto Sans Symbols" w:hAnsi="Noto Sans Symbol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Noto Sans Symbols" w:hAnsi="Noto Sans Symbols"/>
      </w:rPr>
    </w:lvl>
    <w:lvl w:ilvl="3">
      <w:start w:val="1"/>
      <w:numFmt w:val="bullet"/>
      <w:lvlText w:val="●"/>
      <w:lvlJc w:val="left"/>
      <w:pPr>
        <w:ind w:left="2520" w:hanging="360"/>
      </w:pPr>
      <w:rPr>
        <w:rFonts w:ascii="Noto Sans Symbols" w:hAnsi="Noto Sans Symbols"/>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Noto Sans Symbols" w:hAnsi="Noto Sans Symbols"/>
      </w:rPr>
    </w:lvl>
    <w:lvl w:ilvl="6">
      <w:start w:val="1"/>
      <w:numFmt w:val="bullet"/>
      <w:lvlText w:val="●"/>
      <w:lvlJc w:val="left"/>
      <w:pPr>
        <w:ind w:left="4680" w:hanging="360"/>
      </w:pPr>
      <w:rPr>
        <w:rFonts w:ascii="Noto Sans Symbols" w:hAnsi="Noto Sans Symbols"/>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Noto Sans Symbols" w:hAnsi="Noto Sans Symbols"/>
      </w:rPr>
    </w:lvl>
  </w:abstractNum>
  <w:abstractNum w:abstractNumId="3" w15:restartNumberingAfterBreak="0">
    <w:nsid w:val="1AD33B45"/>
    <w:multiLevelType w:val="multilevel"/>
    <w:tmpl w:val="00000000"/>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4" w15:restartNumberingAfterBreak="0">
    <w:nsid w:val="29BE0D3B"/>
    <w:multiLevelType w:val="multilevel"/>
    <w:tmpl w:val="00000000"/>
    <w:lvl w:ilvl="0">
      <w:start w:val="1"/>
      <w:numFmt w:val="bullet"/>
      <w:lvlText w:val="●"/>
      <w:lvlJc w:val="left"/>
      <w:pPr>
        <w:ind w:left="1500" w:hanging="360"/>
      </w:pPr>
      <w:rPr>
        <w:rFonts w:ascii="Noto Sans Symbols" w:hAnsi="Noto Sans Symbols"/>
      </w:rPr>
    </w:lvl>
    <w:lvl w:ilvl="1">
      <w:start w:val="1"/>
      <w:numFmt w:val="bullet"/>
      <w:lvlText w:val="o"/>
      <w:lvlJc w:val="left"/>
      <w:pPr>
        <w:ind w:left="2220" w:hanging="360"/>
      </w:pPr>
      <w:rPr>
        <w:rFonts w:ascii="Courier New" w:hAnsi="Courier New"/>
      </w:rPr>
    </w:lvl>
    <w:lvl w:ilvl="2">
      <w:start w:val="1"/>
      <w:numFmt w:val="bullet"/>
      <w:lvlText w:val="▪"/>
      <w:lvlJc w:val="left"/>
      <w:pPr>
        <w:ind w:left="2940" w:hanging="360"/>
      </w:pPr>
      <w:rPr>
        <w:rFonts w:ascii="Noto Sans Symbols" w:hAnsi="Noto Sans Symbols"/>
      </w:rPr>
    </w:lvl>
    <w:lvl w:ilvl="3">
      <w:start w:val="1"/>
      <w:numFmt w:val="bullet"/>
      <w:lvlText w:val="●"/>
      <w:lvlJc w:val="left"/>
      <w:pPr>
        <w:ind w:left="3660" w:hanging="360"/>
      </w:pPr>
      <w:rPr>
        <w:rFonts w:ascii="Noto Sans Symbols" w:hAnsi="Noto Sans Symbols"/>
      </w:rPr>
    </w:lvl>
    <w:lvl w:ilvl="4">
      <w:start w:val="1"/>
      <w:numFmt w:val="bullet"/>
      <w:lvlText w:val="o"/>
      <w:lvlJc w:val="left"/>
      <w:pPr>
        <w:ind w:left="4380" w:hanging="360"/>
      </w:pPr>
      <w:rPr>
        <w:rFonts w:ascii="Courier New" w:hAnsi="Courier New"/>
      </w:rPr>
    </w:lvl>
    <w:lvl w:ilvl="5">
      <w:start w:val="1"/>
      <w:numFmt w:val="bullet"/>
      <w:lvlText w:val="▪"/>
      <w:lvlJc w:val="left"/>
      <w:pPr>
        <w:ind w:left="5100" w:hanging="360"/>
      </w:pPr>
      <w:rPr>
        <w:rFonts w:ascii="Noto Sans Symbols" w:hAnsi="Noto Sans Symbols"/>
      </w:rPr>
    </w:lvl>
    <w:lvl w:ilvl="6">
      <w:start w:val="1"/>
      <w:numFmt w:val="bullet"/>
      <w:lvlText w:val="●"/>
      <w:lvlJc w:val="left"/>
      <w:pPr>
        <w:ind w:left="5820" w:hanging="360"/>
      </w:pPr>
      <w:rPr>
        <w:rFonts w:ascii="Noto Sans Symbols" w:hAnsi="Noto Sans Symbols"/>
      </w:rPr>
    </w:lvl>
    <w:lvl w:ilvl="7">
      <w:start w:val="1"/>
      <w:numFmt w:val="bullet"/>
      <w:lvlText w:val="o"/>
      <w:lvlJc w:val="left"/>
      <w:pPr>
        <w:ind w:left="6540" w:hanging="360"/>
      </w:pPr>
      <w:rPr>
        <w:rFonts w:ascii="Courier New" w:hAnsi="Courier New"/>
      </w:rPr>
    </w:lvl>
    <w:lvl w:ilvl="8">
      <w:start w:val="1"/>
      <w:numFmt w:val="bullet"/>
      <w:lvlText w:val="▪"/>
      <w:lvlJc w:val="left"/>
      <w:pPr>
        <w:ind w:left="7260" w:hanging="360"/>
      </w:pPr>
      <w:rPr>
        <w:rFonts w:ascii="Noto Sans Symbols" w:hAnsi="Noto Sans Symbols"/>
      </w:rPr>
    </w:lvl>
  </w:abstractNum>
  <w:abstractNum w:abstractNumId="5" w15:restartNumberingAfterBreak="0">
    <w:nsid w:val="3ED543FD"/>
    <w:multiLevelType w:val="multilevel"/>
    <w:tmpl w:val="00000000"/>
    <w:lvl w:ilvl="0">
      <w:start w:val="1"/>
      <w:numFmt w:val="bullet"/>
      <w:lvlText w:val="●"/>
      <w:lvlJc w:val="left"/>
      <w:pPr>
        <w:ind w:left="450" w:hanging="360"/>
      </w:pPr>
      <w:rPr>
        <w:rFonts w:ascii="Noto Sans Symbols" w:hAnsi="Noto Sans Symbols"/>
      </w:rPr>
    </w:lvl>
    <w:lvl w:ilvl="1">
      <w:start w:val="1"/>
      <w:numFmt w:val="bullet"/>
      <w:lvlText w:val="•"/>
      <w:lvlJc w:val="left"/>
      <w:pPr>
        <w:ind w:left="1170" w:hanging="360"/>
      </w:pPr>
      <w:rPr>
        <w:rFonts w:ascii="Arial" w:hAnsi="Arial"/>
      </w:rPr>
    </w:lvl>
    <w:lvl w:ilvl="2">
      <w:start w:val="1"/>
      <w:numFmt w:val="bullet"/>
      <w:lvlText w:val="•"/>
      <w:lvlJc w:val="left"/>
      <w:pPr>
        <w:ind w:left="1890" w:hanging="360"/>
      </w:pPr>
      <w:rPr>
        <w:rFonts w:ascii="Arial" w:hAnsi="Arial"/>
      </w:rPr>
    </w:lvl>
    <w:lvl w:ilvl="3">
      <w:start w:val="1"/>
      <w:numFmt w:val="bullet"/>
      <w:lvlText w:val="•"/>
      <w:lvlJc w:val="left"/>
      <w:pPr>
        <w:ind w:left="2610" w:hanging="360"/>
      </w:pPr>
      <w:rPr>
        <w:rFonts w:ascii="Arial" w:hAnsi="Arial"/>
      </w:rPr>
    </w:lvl>
    <w:lvl w:ilvl="4">
      <w:start w:val="1"/>
      <w:numFmt w:val="bullet"/>
      <w:lvlText w:val="•"/>
      <w:lvlJc w:val="left"/>
      <w:pPr>
        <w:ind w:left="3330" w:hanging="360"/>
      </w:pPr>
      <w:rPr>
        <w:rFonts w:ascii="Arial" w:hAnsi="Arial"/>
      </w:rPr>
    </w:lvl>
    <w:lvl w:ilvl="5">
      <w:start w:val="1"/>
      <w:numFmt w:val="bullet"/>
      <w:lvlText w:val="•"/>
      <w:lvlJc w:val="left"/>
      <w:pPr>
        <w:ind w:left="4050" w:hanging="360"/>
      </w:pPr>
      <w:rPr>
        <w:rFonts w:ascii="Arial" w:hAnsi="Arial"/>
      </w:rPr>
    </w:lvl>
    <w:lvl w:ilvl="6">
      <w:start w:val="1"/>
      <w:numFmt w:val="bullet"/>
      <w:lvlText w:val="•"/>
      <w:lvlJc w:val="left"/>
      <w:pPr>
        <w:ind w:left="4770" w:hanging="360"/>
      </w:pPr>
      <w:rPr>
        <w:rFonts w:ascii="Arial" w:hAnsi="Arial"/>
      </w:rPr>
    </w:lvl>
    <w:lvl w:ilvl="7">
      <w:start w:val="1"/>
      <w:numFmt w:val="bullet"/>
      <w:lvlText w:val="•"/>
      <w:lvlJc w:val="left"/>
      <w:pPr>
        <w:ind w:left="5490" w:hanging="360"/>
      </w:pPr>
      <w:rPr>
        <w:rFonts w:ascii="Arial" w:hAnsi="Arial"/>
      </w:rPr>
    </w:lvl>
    <w:lvl w:ilvl="8">
      <w:start w:val="1"/>
      <w:numFmt w:val="bullet"/>
      <w:lvlText w:val="•"/>
      <w:lvlJc w:val="left"/>
      <w:pPr>
        <w:ind w:left="6210" w:hanging="360"/>
      </w:pPr>
      <w:rPr>
        <w:rFonts w:ascii="Arial" w:hAnsi="Arial"/>
      </w:rPr>
    </w:lvl>
  </w:abstractNum>
  <w:abstractNum w:abstractNumId="6" w15:restartNumberingAfterBreak="0">
    <w:nsid w:val="48D024C3"/>
    <w:multiLevelType w:val="multilevel"/>
    <w:tmpl w:val="00000000"/>
    <w:lvl w:ilvl="0">
      <w:start w:val="1"/>
      <w:numFmt w:val="bullet"/>
      <w:lvlText w:val="●"/>
      <w:lvlJc w:val="left"/>
      <w:pPr>
        <w:ind w:left="1080" w:hanging="360"/>
      </w:pPr>
      <w:rPr>
        <w:rFonts w:ascii="Noto Sans Symbols" w:hAnsi="Noto Sans Symbols"/>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Noto Sans Symbols" w:hAnsi="Noto Sans Symbols"/>
      </w:rPr>
    </w:lvl>
    <w:lvl w:ilvl="3">
      <w:start w:val="1"/>
      <w:numFmt w:val="bullet"/>
      <w:lvlText w:val="●"/>
      <w:lvlJc w:val="left"/>
      <w:pPr>
        <w:ind w:left="3240" w:hanging="360"/>
      </w:pPr>
      <w:rPr>
        <w:rFonts w:ascii="Noto Sans Symbols" w:hAnsi="Noto Sans Symbols"/>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Noto Sans Symbols" w:hAnsi="Noto Sans Symbols"/>
      </w:rPr>
    </w:lvl>
    <w:lvl w:ilvl="6">
      <w:start w:val="1"/>
      <w:numFmt w:val="bullet"/>
      <w:lvlText w:val="●"/>
      <w:lvlJc w:val="left"/>
      <w:pPr>
        <w:ind w:left="5400" w:hanging="360"/>
      </w:pPr>
      <w:rPr>
        <w:rFonts w:ascii="Noto Sans Symbols" w:hAnsi="Noto Sans Symbols"/>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Noto Sans Symbols" w:hAnsi="Noto Sans Symbols"/>
      </w:rPr>
    </w:lvl>
  </w:abstractNum>
  <w:abstractNum w:abstractNumId="7" w15:restartNumberingAfterBreak="0">
    <w:nsid w:val="52BB14C4"/>
    <w:multiLevelType w:val="multilevel"/>
    <w:tmpl w:val="00000000"/>
    <w:lvl w:ilvl="0">
      <w:start w:val="1"/>
      <w:numFmt w:val="bullet"/>
      <w:lvlText w:val="●"/>
      <w:lvlJc w:val="left"/>
      <w:pPr>
        <w:ind w:left="1080" w:hanging="360"/>
      </w:pPr>
      <w:rPr>
        <w:rFonts w:ascii="Noto Sans Symbols" w:hAnsi="Noto Sans Symbols"/>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Noto Sans Symbols" w:hAnsi="Noto Sans Symbols"/>
      </w:rPr>
    </w:lvl>
    <w:lvl w:ilvl="3">
      <w:start w:val="1"/>
      <w:numFmt w:val="bullet"/>
      <w:lvlText w:val="●"/>
      <w:lvlJc w:val="left"/>
      <w:pPr>
        <w:ind w:left="3240" w:hanging="360"/>
      </w:pPr>
      <w:rPr>
        <w:rFonts w:ascii="Noto Sans Symbols" w:hAnsi="Noto Sans Symbols"/>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Noto Sans Symbols" w:hAnsi="Noto Sans Symbols"/>
      </w:rPr>
    </w:lvl>
    <w:lvl w:ilvl="6">
      <w:start w:val="1"/>
      <w:numFmt w:val="bullet"/>
      <w:lvlText w:val="●"/>
      <w:lvlJc w:val="left"/>
      <w:pPr>
        <w:ind w:left="5400" w:hanging="360"/>
      </w:pPr>
      <w:rPr>
        <w:rFonts w:ascii="Noto Sans Symbols" w:hAnsi="Noto Sans Symbols"/>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Noto Sans Symbols" w:hAnsi="Noto Sans Symbols"/>
      </w:rPr>
    </w:lvl>
  </w:abstractNum>
  <w:abstractNum w:abstractNumId="8" w15:restartNumberingAfterBreak="0">
    <w:nsid w:val="59751F8C"/>
    <w:multiLevelType w:val="multilevel"/>
    <w:tmpl w:val="00000000"/>
    <w:lvl w:ilvl="0">
      <w:start w:val="1"/>
      <w:numFmt w:val="bullet"/>
      <w:lvlText w:val="●"/>
      <w:lvlJc w:val="left"/>
      <w:pPr>
        <w:ind w:left="1140" w:hanging="360"/>
      </w:pPr>
      <w:rPr>
        <w:rFonts w:ascii="Noto Sans Symbols" w:hAnsi="Noto Sans Symbols"/>
      </w:rPr>
    </w:lvl>
    <w:lvl w:ilvl="1">
      <w:start w:val="1"/>
      <w:numFmt w:val="bullet"/>
      <w:lvlText w:val="o"/>
      <w:lvlJc w:val="left"/>
      <w:pPr>
        <w:ind w:left="1860" w:hanging="360"/>
      </w:pPr>
      <w:rPr>
        <w:rFonts w:ascii="Courier New" w:hAnsi="Courier New"/>
      </w:rPr>
    </w:lvl>
    <w:lvl w:ilvl="2">
      <w:start w:val="1"/>
      <w:numFmt w:val="bullet"/>
      <w:lvlText w:val="▪"/>
      <w:lvlJc w:val="left"/>
      <w:pPr>
        <w:ind w:left="2580" w:hanging="360"/>
      </w:pPr>
      <w:rPr>
        <w:rFonts w:ascii="Noto Sans Symbols" w:hAnsi="Noto Sans Symbols"/>
      </w:rPr>
    </w:lvl>
    <w:lvl w:ilvl="3">
      <w:start w:val="1"/>
      <w:numFmt w:val="bullet"/>
      <w:lvlText w:val="●"/>
      <w:lvlJc w:val="left"/>
      <w:pPr>
        <w:ind w:left="3300" w:hanging="360"/>
      </w:pPr>
      <w:rPr>
        <w:rFonts w:ascii="Noto Sans Symbols" w:hAnsi="Noto Sans Symbols"/>
      </w:rPr>
    </w:lvl>
    <w:lvl w:ilvl="4">
      <w:start w:val="1"/>
      <w:numFmt w:val="bullet"/>
      <w:lvlText w:val="o"/>
      <w:lvlJc w:val="left"/>
      <w:pPr>
        <w:ind w:left="4020" w:hanging="360"/>
      </w:pPr>
      <w:rPr>
        <w:rFonts w:ascii="Courier New" w:hAnsi="Courier New"/>
      </w:rPr>
    </w:lvl>
    <w:lvl w:ilvl="5">
      <w:start w:val="1"/>
      <w:numFmt w:val="bullet"/>
      <w:lvlText w:val="▪"/>
      <w:lvlJc w:val="left"/>
      <w:pPr>
        <w:ind w:left="4740" w:hanging="360"/>
      </w:pPr>
      <w:rPr>
        <w:rFonts w:ascii="Noto Sans Symbols" w:hAnsi="Noto Sans Symbols"/>
      </w:rPr>
    </w:lvl>
    <w:lvl w:ilvl="6">
      <w:start w:val="1"/>
      <w:numFmt w:val="bullet"/>
      <w:lvlText w:val="●"/>
      <w:lvlJc w:val="left"/>
      <w:pPr>
        <w:ind w:left="5460" w:hanging="360"/>
      </w:pPr>
      <w:rPr>
        <w:rFonts w:ascii="Noto Sans Symbols" w:hAnsi="Noto Sans Symbols"/>
      </w:rPr>
    </w:lvl>
    <w:lvl w:ilvl="7">
      <w:start w:val="1"/>
      <w:numFmt w:val="bullet"/>
      <w:lvlText w:val="o"/>
      <w:lvlJc w:val="left"/>
      <w:pPr>
        <w:ind w:left="6180" w:hanging="360"/>
      </w:pPr>
      <w:rPr>
        <w:rFonts w:ascii="Courier New" w:hAnsi="Courier New"/>
      </w:rPr>
    </w:lvl>
    <w:lvl w:ilvl="8">
      <w:start w:val="1"/>
      <w:numFmt w:val="bullet"/>
      <w:lvlText w:val="▪"/>
      <w:lvlJc w:val="left"/>
      <w:pPr>
        <w:ind w:left="6900" w:hanging="360"/>
      </w:pPr>
      <w:rPr>
        <w:rFonts w:ascii="Noto Sans Symbols" w:hAnsi="Noto Sans Symbols"/>
      </w:rPr>
    </w:lvl>
  </w:abstractNum>
  <w:abstractNum w:abstractNumId="9" w15:restartNumberingAfterBreak="0">
    <w:nsid w:val="707F11CD"/>
    <w:multiLevelType w:val="multilevel"/>
    <w:tmpl w:val="00000000"/>
    <w:lvl w:ilvl="0">
      <w:start w:val="1"/>
      <w:numFmt w:val="bullet"/>
      <w:lvlText w:val="●"/>
      <w:lvlJc w:val="left"/>
      <w:pPr>
        <w:ind w:left="1440" w:hanging="360"/>
      </w:pPr>
      <w:rPr>
        <w:rFonts w:ascii="Noto Sans Symbols" w:hAnsi="Noto Sans Symbol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Noto Sans Symbols" w:hAnsi="Noto Sans Symbols"/>
      </w:rPr>
    </w:lvl>
    <w:lvl w:ilvl="3">
      <w:start w:val="1"/>
      <w:numFmt w:val="bullet"/>
      <w:lvlText w:val="●"/>
      <w:lvlJc w:val="left"/>
      <w:pPr>
        <w:ind w:left="3600" w:hanging="360"/>
      </w:pPr>
      <w:rPr>
        <w:rFonts w:ascii="Noto Sans Symbols" w:hAnsi="Noto Sans Symbols"/>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Noto Sans Symbols" w:hAnsi="Noto Sans Symbols"/>
      </w:rPr>
    </w:lvl>
    <w:lvl w:ilvl="6">
      <w:start w:val="1"/>
      <w:numFmt w:val="bullet"/>
      <w:lvlText w:val="●"/>
      <w:lvlJc w:val="left"/>
      <w:pPr>
        <w:ind w:left="5760" w:hanging="360"/>
      </w:pPr>
      <w:rPr>
        <w:rFonts w:ascii="Noto Sans Symbols" w:hAnsi="Noto Sans Symbols"/>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Noto Sans Symbols" w:hAnsi="Noto Sans Symbols"/>
      </w:rPr>
    </w:lvl>
  </w:abstractNum>
  <w:abstractNum w:abstractNumId="10" w15:restartNumberingAfterBreak="0">
    <w:nsid w:val="7D5F6CA0"/>
    <w:multiLevelType w:val="multilevel"/>
    <w:tmpl w:val="00000000"/>
    <w:lvl w:ilvl="0">
      <w:start w:val="1"/>
      <w:numFmt w:val="bullet"/>
      <w:lvlText w:val="●"/>
      <w:lvlJc w:val="left"/>
      <w:pPr>
        <w:ind w:left="1080" w:hanging="360"/>
      </w:pPr>
      <w:rPr>
        <w:rFonts w:ascii="Noto Sans Symbols" w:hAnsi="Noto Sans Symbols"/>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Noto Sans Symbols" w:hAnsi="Noto Sans Symbols"/>
      </w:rPr>
    </w:lvl>
    <w:lvl w:ilvl="3">
      <w:start w:val="1"/>
      <w:numFmt w:val="bullet"/>
      <w:lvlText w:val="●"/>
      <w:lvlJc w:val="left"/>
      <w:pPr>
        <w:ind w:left="3240" w:hanging="360"/>
      </w:pPr>
      <w:rPr>
        <w:rFonts w:ascii="Noto Sans Symbols" w:hAnsi="Noto Sans Symbols"/>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Noto Sans Symbols" w:hAnsi="Noto Sans Symbols"/>
      </w:rPr>
    </w:lvl>
    <w:lvl w:ilvl="6">
      <w:start w:val="1"/>
      <w:numFmt w:val="bullet"/>
      <w:lvlText w:val="●"/>
      <w:lvlJc w:val="left"/>
      <w:pPr>
        <w:ind w:left="5400" w:hanging="360"/>
      </w:pPr>
      <w:rPr>
        <w:rFonts w:ascii="Noto Sans Symbols" w:hAnsi="Noto Sans Symbols"/>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Noto Sans Symbols" w:hAnsi="Noto Sans Symbols"/>
      </w:rPr>
    </w:lvl>
  </w:abstractNum>
  <w:num w:numId="1" w16cid:durableId="5057033">
    <w:abstractNumId w:val="0"/>
  </w:num>
  <w:num w:numId="2" w16cid:durableId="689452968">
    <w:abstractNumId w:val="2"/>
  </w:num>
  <w:num w:numId="3" w16cid:durableId="837306111">
    <w:abstractNumId w:val="9"/>
  </w:num>
  <w:num w:numId="4" w16cid:durableId="1577863413">
    <w:abstractNumId w:val="6"/>
  </w:num>
  <w:num w:numId="5" w16cid:durableId="1968775659">
    <w:abstractNumId w:val="7"/>
  </w:num>
  <w:num w:numId="6" w16cid:durableId="749740667">
    <w:abstractNumId w:val="8"/>
  </w:num>
  <w:num w:numId="7" w16cid:durableId="1675767542">
    <w:abstractNumId w:val="4"/>
  </w:num>
  <w:num w:numId="8" w16cid:durableId="1474059966">
    <w:abstractNumId w:val="5"/>
  </w:num>
  <w:num w:numId="9" w16cid:durableId="815608695">
    <w:abstractNumId w:val="3"/>
  </w:num>
  <w:num w:numId="10" w16cid:durableId="808472844">
    <w:abstractNumId w:val="10"/>
  </w:num>
  <w:num w:numId="11" w16cid:durableId="302661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D7"/>
    <w:rsid w:val="0007527C"/>
    <w:rsid w:val="00085320"/>
    <w:rsid w:val="000B6147"/>
    <w:rsid w:val="000C52D4"/>
    <w:rsid w:val="00171C19"/>
    <w:rsid w:val="002A7057"/>
    <w:rsid w:val="002C3308"/>
    <w:rsid w:val="00310968"/>
    <w:rsid w:val="00407D2C"/>
    <w:rsid w:val="00464A56"/>
    <w:rsid w:val="005E2CC5"/>
    <w:rsid w:val="00605001"/>
    <w:rsid w:val="0063739C"/>
    <w:rsid w:val="0068099F"/>
    <w:rsid w:val="00723C9D"/>
    <w:rsid w:val="0073224D"/>
    <w:rsid w:val="008808F7"/>
    <w:rsid w:val="009F613F"/>
    <w:rsid w:val="00A03516"/>
    <w:rsid w:val="00A40A9A"/>
    <w:rsid w:val="00A63525"/>
    <w:rsid w:val="00AB06AA"/>
    <w:rsid w:val="00B025FB"/>
    <w:rsid w:val="00B87EA4"/>
    <w:rsid w:val="00C073D7"/>
    <w:rsid w:val="00C54904"/>
    <w:rsid w:val="00CE36A0"/>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9809"/>
  <w15:docId w15:val="{B8CD7C94-196D-4C24-9078-EF5D4ABA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3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63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563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F5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7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E61"/>
  </w:style>
  <w:style w:type="paragraph" w:styleId="Footer">
    <w:name w:val="footer"/>
    <w:basedOn w:val="Normal"/>
    <w:link w:val="FooterChar"/>
    <w:uiPriority w:val="99"/>
    <w:unhideWhenUsed/>
    <w:rsid w:val="00C97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E61"/>
  </w:style>
  <w:style w:type="paragraph" w:styleId="BalloonText">
    <w:name w:val="Balloon Text"/>
    <w:basedOn w:val="Normal"/>
    <w:link w:val="BalloonTextChar"/>
    <w:uiPriority w:val="99"/>
    <w:semiHidden/>
    <w:unhideWhenUsed/>
    <w:rsid w:val="00B83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A9"/>
    <w:rPr>
      <w:rFonts w:ascii="Segoe UI" w:hAnsi="Segoe UI" w:cs="Segoe UI"/>
      <w:sz w:val="18"/>
      <w:szCs w:val="18"/>
    </w:rPr>
  </w:style>
  <w:style w:type="character" w:styleId="Hyperlink">
    <w:name w:val="Hyperlink"/>
    <w:basedOn w:val="DefaultParagraphFont"/>
    <w:uiPriority w:val="99"/>
    <w:unhideWhenUsed/>
    <w:rsid w:val="003A17DC"/>
    <w:rPr>
      <w:color w:val="0000FF"/>
      <w:u w:val="single"/>
    </w:rPr>
  </w:style>
  <w:style w:type="paragraph" w:customStyle="1" w:styleId="Level2">
    <w:name w:val="Level2"/>
    <w:basedOn w:val="Normal"/>
    <w:link w:val="Level2Char"/>
    <w:qFormat/>
    <w:rsid w:val="004D0957"/>
    <w:pPr>
      <w:tabs>
        <w:tab w:val="left" w:pos="720"/>
        <w:tab w:val="left" w:pos="1080"/>
      </w:tabs>
      <w:autoSpaceDE w:val="0"/>
      <w:autoSpaceDN w:val="0"/>
      <w:adjustRightInd w:val="0"/>
      <w:spacing w:after="0" w:line="240" w:lineRule="auto"/>
      <w:ind w:left="720" w:hanging="360"/>
    </w:pPr>
    <w:rPr>
      <w:rFonts w:ascii="Arial" w:hAnsi="Arial" w:cs="Arial"/>
      <w:b/>
      <w:i/>
      <w:iCs/>
      <w:color w:val="000000"/>
    </w:rPr>
  </w:style>
  <w:style w:type="character" w:customStyle="1" w:styleId="Level2Char">
    <w:name w:val="Level2 Char"/>
    <w:link w:val="Level2"/>
    <w:rsid w:val="004D0957"/>
    <w:rPr>
      <w:rFonts w:ascii="Arial" w:eastAsia="Calibri" w:hAnsi="Arial" w:cs="Arial"/>
      <w:b/>
      <w:i/>
      <w:iCs/>
      <w:color w:val="000000"/>
    </w:rPr>
  </w:style>
  <w:style w:type="paragraph" w:styleId="ListParagraph">
    <w:name w:val="List Paragraph"/>
    <w:basedOn w:val="Normal"/>
    <w:uiPriority w:val="34"/>
    <w:qFormat/>
    <w:rsid w:val="004D0957"/>
    <w:pPr>
      <w:spacing w:after="200" w:line="276" w:lineRule="auto"/>
      <w:ind w:left="720"/>
      <w:contextualSpacing/>
    </w:pPr>
    <w:rPr>
      <w:rFonts w:cs="Times New Roman"/>
    </w:rPr>
  </w:style>
  <w:style w:type="paragraph" w:customStyle="1" w:styleId="Level1">
    <w:name w:val="Level1"/>
    <w:basedOn w:val="Normal"/>
    <w:link w:val="Level1Char"/>
    <w:qFormat/>
    <w:rsid w:val="00260C31"/>
    <w:pPr>
      <w:autoSpaceDE w:val="0"/>
      <w:autoSpaceDN w:val="0"/>
      <w:adjustRightInd w:val="0"/>
      <w:spacing w:after="0" w:line="240" w:lineRule="auto"/>
    </w:pPr>
    <w:rPr>
      <w:rFonts w:ascii="Arial" w:hAnsi="Arial" w:cs="Arial"/>
      <w:b/>
      <w:bCs/>
      <w:color w:val="000000"/>
    </w:rPr>
  </w:style>
  <w:style w:type="character" w:customStyle="1" w:styleId="Level1Char">
    <w:name w:val="Level1 Char"/>
    <w:link w:val="Level1"/>
    <w:rsid w:val="00260C31"/>
    <w:rPr>
      <w:rFonts w:ascii="Arial" w:eastAsia="Calibri" w:hAnsi="Arial" w:cs="Arial"/>
      <w:b/>
      <w:bCs/>
      <w:color w:val="000000"/>
    </w:rPr>
  </w:style>
  <w:style w:type="paragraph" w:styleId="TOC1">
    <w:name w:val="toc 1"/>
    <w:basedOn w:val="Normal"/>
    <w:next w:val="Normal"/>
    <w:autoRedefine/>
    <w:uiPriority w:val="39"/>
    <w:unhideWhenUsed/>
    <w:qFormat/>
    <w:rsid w:val="009734B9"/>
    <w:pPr>
      <w:tabs>
        <w:tab w:val="right" w:leader="dot" w:pos="9350"/>
      </w:tabs>
      <w:spacing w:after="100" w:line="276" w:lineRule="auto"/>
    </w:pPr>
    <w:rPr>
      <w:rFonts w:cs="Times New Roman"/>
      <w:b/>
      <w:noProof/>
    </w:rPr>
  </w:style>
  <w:style w:type="paragraph" w:styleId="TOC2">
    <w:name w:val="toc 2"/>
    <w:basedOn w:val="Normal"/>
    <w:next w:val="Normal"/>
    <w:autoRedefine/>
    <w:uiPriority w:val="39"/>
    <w:unhideWhenUsed/>
    <w:qFormat/>
    <w:rsid w:val="00A95D86"/>
    <w:pPr>
      <w:tabs>
        <w:tab w:val="left" w:pos="660"/>
        <w:tab w:val="right" w:leader="dot" w:pos="9350"/>
      </w:tabs>
      <w:spacing w:after="100" w:line="276" w:lineRule="auto"/>
      <w:ind w:left="720" w:hanging="500"/>
    </w:pPr>
    <w:rPr>
      <w:rFonts w:asciiTheme="majorHAnsi" w:hAnsiTheme="majorHAnsi" w:cstheme="majorHAnsi"/>
      <w:bCs/>
      <w:noProof/>
      <w:color w:val="2F5496" w:themeColor="accent1" w:themeShade="BF"/>
    </w:rPr>
  </w:style>
  <w:style w:type="character" w:customStyle="1" w:styleId="Heading1Char">
    <w:name w:val="Heading 1 Char"/>
    <w:basedOn w:val="DefaultParagraphFont"/>
    <w:link w:val="Heading1"/>
    <w:uiPriority w:val="9"/>
    <w:rsid w:val="00E5639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5639F"/>
    <w:pPr>
      <w:outlineLvl w:val="9"/>
    </w:pPr>
  </w:style>
  <w:style w:type="character" w:customStyle="1" w:styleId="Heading2Char">
    <w:name w:val="Heading 2 Char"/>
    <w:basedOn w:val="DefaultParagraphFont"/>
    <w:link w:val="Heading2"/>
    <w:uiPriority w:val="9"/>
    <w:semiHidden/>
    <w:rsid w:val="00E563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5639F"/>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23416">
      <w:bodyDiv w:val="1"/>
      <w:marLeft w:val="0"/>
      <w:marRight w:val="0"/>
      <w:marTop w:val="0"/>
      <w:marBottom w:val="0"/>
      <w:divBdr>
        <w:top w:val="none" w:sz="0" w:space="0" w:color="auto"/>
        <w:left w:val="none" w:sz="0" w:space="0" w:color="auto"/>
        <w:bottom w:val="none" w:sz="0" w:space="0" w:color="auto"/>
        <w:right w:val="none" w:sz="0" w:space="0" w:color="auto"/>
      </w:divBdr>
    </w:div>
    <w:div w:id="173214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micmass.org/prof-development/mentoring-progr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7%2F00953997073041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wikipedia.org/wiki/Doi_(identifie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vlHh9KgBqjbGpZtPk2K7sp0Z2Zw==">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</go:docsCustomData>
</go:gDocsCustomXmlDataStorage>
</file>

<file path=customXml/itemProps1.xml><?xml version="1.0" encoding="utf-8"?>
<ds:datastoreItem xmlns:ds="http://schemas.openxmlformats.org/officeDocument/2006/customXml" ds:itemID="{482D64D4-4274-413E-8ECA-C7C71F717A5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Buttiglieri</dc:creator>
  <cp:lastModifiedBy>David Oliver</cp:lastModifiedBy>
  <cp:revision>5</cp:revision>
  <dcterms:created xsi:type="dcterms:W3CDTF">2024-08-13T10:24:00Z</dcterms:created>
  <dcterms:modified xsi:type="dcterms:W3CDTF">2024-08-13T10:59:00Z</dcterms:modified>
</cp:coreProperties>
</file>